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72" w:rsidRDefault="00444672"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Default="002005BC" w:rsidP="00444672">
      <w:pPr>
        <w:rPr>
          <w:rFonts w:ascii="Calibri" w:eastAsia="Times New Roman" w:hAnsi="Calibri" w:cs="Times New Roman"/>
        </w:rPr>
      </w:pPr>
    </w:p>
    <w:p w:rsidR="002005BC" w:rsidRPr="000622E6" w:rsidRDefault="002005BC" w:rsidP="00444672">
      <w:pPr>
        <w:rPr>
          <w:rFonts w:ascii="Calibri" w:eastAsia="Times New Roman" w:hAnsi="Calibri" w:cs="Times New Roman"/>
        </w:rPr>
      </w:pPr>
    </w:p>
    <w:p w:rsidR="00444672" w:rsidRDefault="00444672" w:rsidP="00444672">
      <w:bookmarkStart w:id="0" w:name="_GoBack"/>
      <w:bookmarkEnd w:id="0"/>
    </w:p>
    <w:p w:rsidR="00444672" w:rsidRPr="000622E6" w:rsidRDefault="00444672" w:rsidP="00444672">
      <w:pPr>
        <w:rPr>
          <w:rFonts w:ascii="Calibri" w:eastAsia="Times New Roman" w:hAnsi="Calibri" w:cs="Times New Roman"/>
        </w:rPr>
      </w:pPr>
    </w:p>
    <w:p w:rsidR="00444672" w:rsidRPr="000622E6" w:rsidRDefault="00444672" w:rsidP="00444672">
      <w:pPr>
        <w:spacing w:after="0"/>
        <w:rPr>
          <w:rFonts w:ascii="Calibri" w:eastAsia="Times New Roman" w:hAnsi="Calibri" w:cs="Times New Roman"/>
        </w:rPr>
      </w:pPr>
    </w:p>
    <w:p w:rsidR="00444672" w:rsidRPr="00CF43F5" w:rsidRDefault="00444672" w:rsidP="00444672">
      <w:pPr>
        <w:spacing w:after="0" w:line="240" w:lineRule="auto"/>
        <w:jc w:val="center"/>
        <w:rPr>
          <w:rFonts w:ascii="Times New Roman" w:eastAsia="Calibri" w:hAnsi="Times New Roman" w:cs="Times New Roman"/>
          <w:b/>
          <w:bCs/>
          <w:sz w:val="28"/>
          <w:szCs w:val="28"/>
          <w:lang w:eastAsia="en-US"/>
        </w:rPr>
      </w:pPr>
      <w:r w:rsidRPr="00CF43F5">
        <w:rPr>
          <w:rFonts w:ascii="Times New Roman" w:eastAsia="Calibri" w:hAnsi="Times New Roman" w:cs="Times New Roman"/>
          <w:b/>
          <w:bCs/>
          <w:sz w:val="28"/>
          <w:szCs w:val="28"/>
          <w:lang w:eastAsia="en-US"/>
        </w:rPr>
        <w:t xml:space="preserve">МЕТОДИЧЕСКИЕ </w:t>
      </w:r>
      <w:r>
        <w:rPr>
          <w:rFonts w:ascii="Times New Roman" w:eastAsia="Calibri" w:hAnsi="Times New Roman" w:cs="Times New Roman"/>
          <w:b/>
          <w:bCs/>
          <w:sz w:val="28"/>
          <w:szCs w:val="28"/>
          <w:lang w:eastAsia="en-US"/>
        </w:rPr>
        <w:t>УКАЗАНИЯ</w:t>
      </w:r>
    </w:p>
    <w:p w:rsidR="00444672" w:rsidRDefault="00444672" w:rsidP="00444672">
      <w:pPr>
        <w:spacing w:after="0" w:line="240" w:lineRule="auto"/>
        <w:jc w:val="center"/>
        <w:rPr>
          <w:rFonts w:ascii="Times New Roman" w:eastAsia="Calibri" w:hAnsi="Times New Roman" w:cs="Times New Roman"/>
          <w:b/>
          <w:bCs/>
          <w:sz w:val="28"/>
          <w:szCs w:val="28"/>
          <w:lang w:eastAsia="en-US"/>
        </w:rPr>
      </w:pPr>
      <w:r w:rsidRPr="00CF43F5">
        <w:rPr>
          <w:rFonts w:ascii="Times New Roman" w:eastAsia="Calibri" w:hAnsi="Times New Roman" w:cs="Times New Roman"/>
          <w:b/>
          <w:bCs/>
          <w:sz w:val="28"/>
          <w:szCs w:val="28"/>
          <w:lang w:eastAsia="en-US"/>
        </w:rPr>
        <w:t xml:space="preserve">ПО ФОРМИРОВАНИЮ </w:t>
      </w:r>
      <w:r>
        <w:rPr>
          <w:rFonts w:ascii="Times New Roman" w:eastAsia="Calibri" w:hAnsi="Times New Roman" w:cs="Times New Roman"/>
          <w:b/>
          <w:bCs/>
          <w:sz w:val="28"/>
          <w:szCs w:val="28"/>
          <w:lang w:eastAsia="en-US"/>
        </w:rPr>
        <w:t xml:space="preserve">ОТЧЕТНЫХ МАТЕРИАЛОВ </w:t>
      </w:r>
    </w:p>
    <w:p w:rsidR="00444672" w:rsidRDefault="00444672" w:rsidP="00444672">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О </w:t>
      </w:r>
      <w:r w:rsidRPr="00D30F2D">
        <w:rPr>
          <w:rFonts w:ascii="Times New Roman" w:eastAsia="Calibri" w:hAnsi="Times New Roman" w:cs="Times New Roman"/>
          <w:b/>
          <w:bCs/>
          <w:sz w:val="28"/>
          <w:szCs w:val="28"/>
          <w:lang w:eastAsia="en-US"/>
        </w:rPr>
        <w:t xml:space="preserve">РЕАЛИЗАЦИИ СТРАТЕГИЧЕСКИХ ПРОГРАММ РАЗВИТИЯ ИНЖИНИРИНГОВЫХ ЦЕНТРОВ НА БАЗЕ </w:t>
      </w:r>
    </w:p>
    <w:p w:rsidR="00444672" w:rsidRPr="000622E6" w:rsidRDefault="00444672" w:rsidP="00444672">
      <w:pPr>
        <w:spacing w:after="0"/>
        <w:jc w:val="center"/>
        <w:rPr>
          <w:rFonts w:ascii="Times New Roman" w:eastAsia="Times New Roman" w:hAnsi="Times New Roman" w:cs="Times New Roman"/>
          <w:b/>
          <w:sz w:val="28"/>
          <w:szCs w:val="28"/>
        </w:rPr>
      </w:pPr>
      <w:r w:rsidRPr="00D30F2D">
        <w:rPr>
          <w:rFonts w:ascii="Times New Roman" w:eastAsia="Calibri" w:hAnsi="Times New Roman" w:cs="Times New Roman"/>
          <w:b/>
          <w:bCs/>
          <w:sz w:val="28"/>
          <w:szCs w:val="28"/>
          <w:lang w:eastAsia="en-US"/>
        </w:rPr>
        <w:t>ОБРАЗОВАТЕЛЬНЫХ ОРГАНИЗАЦИЙ ВЫСШЕГО ОБРАЗОВАНИЯ</w:t>
      </w:r>
      <w:r>
        <w:rPr>
          <w:rFonts w:ascii="Times New Roman" w:eastAsia="Calibri" w:hAnsi="Times New Roman" w:cs="Times New Roman"/>
          <w:b/>
          <w:bCs/>
          <w:sz w:val="28"/>
          <w:szCs w:val="28"/>
          <w:lang w:eastAsia="en-US"/>
        </w:rPr>
        <w:t>,</w:t>
      </w:r>
      <w:r w:rsidRPr="00444672">
        <w:rPr>
          <w:rFonts w:ascii="Times New Roman" w:hAnsi="Times New Roman"/>
          <w:b/>
          <w:sz w:val="28"/>
          <w:szCs w:val="28"/>
        </w:rPr>
        <w:t xml:space="preserve"> </w:t>
      </w:r>
      <w:r w:rsidRPr="000622E6">
        <w:rPr>
          <w:rFonts w:ascii="Times New Roman" w:eastAsia="Times New Roman" w:hAnsi="Times New Roman" w:cs="Times New Roman"/>
          <w:b/>
          <w:sz w:val="28"/>
          <w:szCs w:val="28"/>
        </w:rPr>
        <w:t>ПОДВЕДОМСТВЕННЫХ МИНИСТЕРСТВУ ОБРАЗОВАНИЯ И НАУКИ РОССИЙСКОЙ ФЕДЕРАЦИИ</w:t>
      </w:r>
    </w:p>
    <w:p w:rsidR="00444672" w:rsidRPr="00D30F2D" w:rsidRDefault="00444672" w:rsidP="00444672">
      <w:pPr>
        <w:spacing w:after="0" w:line="240" w:lineRule="auto"/>
        <w:jc w:val="center"/>
        <w:rPr>
          <w:rFonts w:ascii="Times New Roman" w:eastAsia="Calibri" w:hAnsi="Times New Roman" w:cs="Times New Roman"/>
          <w:b/>
          <w:bCs/>
          <w:sz w:val="28"/>
          <w:szCs w:val="28"/>
          <w:lang w:eastAsia="en-US"/>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Default="00444672"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3B531C" w:rsidRDefault="003B531C"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444672" w:rsidRDefault="00444672"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444672" w:rsidRDefault="00444672"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444672" w:rsidRDefault="00444672"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444672" w:rsidRDefault="00444672" w:rsidP="00444672">
      <w:pPr>
        <w:widowControl w:val="0"/>
        <w:autoSpaceDE w:val="0"/>
        <w:autoSpaceDN w:val="0"/>
        <w:adjustRightInd w:val="0"/>
        <w:spacing w:after="0" w:line="240" w:lineRule="auto"/>
        <w:jc w:val="center"/>
        <w:rPr>
          <w:rFonts w:ascii="Times New Roman" w:eastAsia="Times New Roman" w:hAnsi="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Pr="000622E6" w:rsidRDefault="00444672" w:rsidP="0044467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44672" w:rsidRDefault="00444672" w:rsidP="00444672">
      <w:pPr>
        <w:jc w:val="center"/>
        <w:rPr>
          <w:rFonts w:ascii="Times New Roman" w:eastAsia="Times New Roman" w:hAnsi="Times New Roman"/>
          <w:sz w:val="28"/>
          <w:szCs w:val="28"/>
        </w:rPr>
      </w:pPr>
      <w:r w:rsidRPr="00F51183">
        <w:rPr>
          <w:rFonts w:ascii="Times New Roman" w:eastAsia="Times New Roman" w:hAnsi="Times New Roman" w:cs="Times New Roman"/>
          <w:sz w:val="28"/>
          <w:szCs w:val="28"/>
        </w:rPr>
        <w:t>Москва, 201</w:t>
      </w:r>
      <w:r w:rsidR="00004624" w:rsidRPr="00F51183">
        <w:rPr>
          <w:rFonts w:ascii="Times New Roman" w:eastAsia="Times New Roman" w:hAnsi="Times New Roman" w:cs="Times New Roman"/>
          <w:sz w:val="28"/>
          <w:szCs w:val="28"/>
          <w:lang w:val="en-US"/>
        </w:rPr>
        <w:t>8</w:t>
      </w:r>
      <w:r>
        <w:rPr>
          <w:rFonts w:ascii="Times New Roman" w:eastAsia="Times New Roman" w:hAnsi="Times New Roman"/>
          <w:sz w:val="28"/>
          <w:szCs w:val="28"/>
        </w:rPr>
        <w:br w:type="page"/>
      </w:r>
    </w:p>
    <w:sdt>
      <w:sdtPr>
        <w:rPr>
          <w:rFonts w:ascii="Times New Roman" w:eastAsiaTheme="minorEastAsia" w:hAnsi="Times New Roman" w:cs="Times New Roman"/>
          <w:b w:val="0"/>
          <w:bCs w:val="0"/>
          <w:color w:val="auto"/>
          <w:sz w:val="22"/>
          <w:szCs w:val="22"/>
          <w:lang w:eastAsia="ru-RU"/>
        </w:rPr>
        <w:id w:val="6582899"/>
        <w:docPartObj>
          <w:docPartGallery w:val="Table of Contents"/>
          <w:docPartUnique/>
        </w:docPartObj>
      </w:sdtPr>
      <w:sdtEndPr/>
      <w:sdtContent>
        <w:p w:rsidR="00A84006" w:rsidRPr="001469CB" w:rsidRDefault="008F2DF4" w:rsidP="001469CB">
          <w:pPr>
            <w:pStyle w:val="af0"/>
            <w:jc w:val="center"/>
            <w:rPr>
              <w:rFonts w:ascii="Times New Roman" w:hAnsi="Times New Roman" w:cs="Times New Roman"/>
              <w:color w:val="000000" w:themeColor="text1"/>
            </w:rPr>
          </w:pPr>
          <w:r>
            <w:rPr>
              <w:rFonts w:ascii="Times New Roman" w:hAnsi="Times New Roman" w:cs="Times New Roman"/>
              <w:color w:val="000000" w:themeColor="text1"/>
            </w:rPr>
            <w:t>Содержание</w:t>
          </w:r>
        </w:p>
        <w:p w:rsidR="00073917" w:rsidRPr="00073917" w:rsidRDefault="002B6BB6" w:rsidP="00073917">
          <w:pPr>
            <w:pStyle w:val="12"/>
            <w:tabs>
              <w:tab w:val="left" w:pos="426"/>
              <w:tab w:val="right" w:leader="dot" w:pos="9345"/>
            </w:tabs>
            <w:rPr>
              <w:rFonts w:ascii="Times New Roman" w:hAnsi="Times New Roman" w:cs="Times New Roman"/>
              <w:noProof/>
              <w:sz w:val="28"/>
              <w:szCs w:val="28"/>
            </w:rPr>
          </w:pPr>
          <w:r w:rsidRPr="00073917">
            <w:rPr>
              <w:rFonts w:ascii="Times New Roman" w:hAnsi="Times New Roman" w:cs="Times New Roman"/>
              <w:sz w:val="28"/>
              <w:szCs w:val="28"/>
            </w:rPr>
            <w:fldChar w:fldCharType="begin"/>
          </w:r>
          <w:r w:rsidR="00A84006" w:rsidRPr="00073917">
            <w:rPr>
              <w:rFonts w:ascii="Times New Roman" w:hAnsi="Times New Roman" w:cs="Times New Roman"/>
              <w:sz w:val="28"/>
              <w:szCs w:val="28"/>
            </w:rPr>
            <w:instrText xml:space="preserve"> TOC \o "1-3" \h \z \u </w:instrText>
          </w:r>
          <w:r w:rsidRPr="00073917">
            <w:rPr>
              <w:rFonts w:ascii="Times New Roman" w:hAnsi="Times New Roman" w:cs="Times New Roman"/>
              <w:sz w:val="28"/>
              <w:szCs w:val="28"/>
            </w:rPr>
            <w:fldChar w:fldCharType="separate"/>
          </w:r>
          <w:hyperlink w:anchor="_Toc416707943" w:history="1">
            <w:r w:rsidR="00073917" w:rsidRPr="00073917">
              <w:rPr>
                <w:rStyle w:val="a9"/>
                <w:rFonts w:ascii="Times New Roman" w:hAnsi="Times New Roman" w:cs="Times New Roman"/>
                <w:noProof/>
                <w:sz w:val="28"/>
                <w:szCs w:val="28"/>
              </w:rPr>
              <w:t>ОБОЗНАЧЕНИЯ И СОКРАЩЕНИЯ</w:t>
            </w:r>
            <w:r w:rsidR="00073917" w:rsidRPr="00073917">
              <w:rPr>
                <w:rFonts w:ascii="Times New Roman" w:hAnsi="Times New Roman" w:cs="Times New Roman"/>
                <w:noProof/>
                <w:webHidden/>
                <w:sz w:val="28"/>
                <w:szCs w:val="28"/>
              </w:rPr>
              <w:tab/>
            </w:r>
            <w:r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_Toc416707943 \h </w:instrText>
            </w:r>
            <w:r w:rsidRPr="00073917">
              <w:rPr>
                <w:rFonts w:ascii="Times New Roman" w:hAnsi="Times New Roman" w:cs="Times New Roman"/>
                <w:noProof/>
                <w:webHidden/>
                <w:sz w:val="28"/>
                <w:szCs w:val="28"/>
              </w:rPr>
            </w:r>
            <w:r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3</w:t>
            </w:r>
            <w:r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right" w:leader="dot" w:pos="9345"/>
            </w:tabs>
            <w:rPr>
              <w:rFonts w:ascii="Times New Roman" w:hAnsi="Times New Roman" w:cs="Times New Roman"/>
              <w:noProof/>
              <w:sz w:val="28"/>
              <w:szCs w:val="28"/>
            </w:rPr>
          </w:pPr>
          <w:hyperlink w:anchor="_Toc416707944" w:history="1">
            <w:r w:rsidR="00073917" w:rsidRPr="00073917">
              <w:rPr>
                <w:rStyle w:val="a9"/>
                <w:rFonts w:ascii="Times New Roman" w:hAnsi="Times New Roman" w:cs="Times New Roman"/>
                <w:noProof/>
                <w:sz w:val="28"/>
                <w:szCs w:val="28"/>
              </w:rPr>
              <w:t>I.</w:t>
            </w:r>
            <w:r w:rsidR="00073917" w:rsidRPr="00073917">
              <w:rPr>
                <w:rFonts w:ascii="Times New Roman" w:hAnsi="Times New Roman" w:cs="Times New Roman"/>
                <w:noProof/>
                <w:sz w:val="28"/>
                <w:szCs w:val="28"/>
              </w:rPr>
              <w:tab/>
            </w:r>
            <w:r w:rsidR="00073917" w:rsidRPr="00073917">
              <w:rPr>
                <w:rStyle w:val="a9"/>
                <w:rFonts w:ascii="Times New Roman" w:hAnsi="Times New Roman" w:cs="Times New Roman"/>
                <w:noProof/>
                <w:sz w:val="28"/>
                <w:szCs w:val="28"/>
              </w:rPr>
              <w:t>Общие положения</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_Toc416707944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4</w:t>
            </w:r>
            <w:r w:rsidR="002B6BB6"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right" w:leader="dot" w:pos="9345"/>
            </w:tabs>
            <w:rPr>
              <w:rFonts w:ascii="Times New Roman" w:hAnsi="Times New Roman" w:cs="Times New Roman"/>
              <w:noProof/>
              <w:sz w:val="28"/>
              <w:szCs w:val="28"/>
            </w:rPr>
          </w:pPr>
          <w:hyperlink w:anchor="_Toc416707945" w:history="1">
            <w:r w:rsidR="00073917" w:rsidRPr="00073917">
              <w:rPr>
                <w:rStyle w:val="a9"/>
                <w:rFonts w:ascii="Times New Roman" w:hAnsi="Times New Roman" w:cs="Times New Roman"/>
                <w:noProof/>
                <w:sz w:val="28"/>
                <w:szCs w:val="28"/>
              </w:rPr>
              <w:t>II.</w:t>
            </w:r>
            <w:r w:rsidR="00073917" w:rsidRPr="00073917">
              <w:rPr>
                <w:rFonts w:ascii="Times New Roman" w:hAnsi="Times New Roman" w:cs="Times New Roman"/>
                <w:noProof/>
                <w:sz w:val="28"/>
                <w:szCs w:val="28"/>
              </w:rPr>
              <w:tab/>
            </w:r>
            <w:r w:rsidR="00073917" w:rsidRPr="00073917">
              <w:rPr>
                <w:rStyle w:val="a9"/>
                <w:rFonts w:ascii="Times New Roman" w:hAnsi="Times New Roman" w:cs="Times New Roman"/>
                <w:noProof/>
                <w:sz w:val="28"/>
                <w:szCs w:val="28"/>
              </w:rPr>
              <w:t>Организация экспертизы отчетных материалов</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_Toc416707945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5</w:t>
            </w:r>
            <w:r w:rsidR="002B6BB6"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left" w:pos="660"/>
              <w:tab w:val="right" w:leader="dot" w:pos="9345"/>
            </w:tabs>
            <w:rPr>
              <w:rFonts w:ascii="Times New Roman" w:hAnsi="Times New Roman" w:cs="Times New Roman"/>
              <w:noProof/>
              <w:sz w:val="28"/>
              <w:szCs w:val="28"/>
            </w:rPr>
          </w:pPr>
          <w:hyperlink w:anchor="_Toc416707946" w:history="1">
            <w:r w:rsidR="00073917" w:rsidRPr="00073917">
              <w:rPr>
                <w:rStyle w:val="a9"/>
                <w:rFonts w:ascii="Times New Roman" w:hAnsi="Times New Roman" w:cs="Times New Roman"/>
                <w:noProof/>
                <w:sz w:val="28"/>
                <w:szCs w:val="28"/>
              </w:rPr>
              <w:t>III.</w:t>
            </w:r>
            <w:r w:rsidR="00073917" w:rsidRPr="00073917">
              <w:rPr>
                <w:rFonts w:ascii="Times New Roman" w:hAnsi="Times New Roman" w:cs="Times New Roman"/>
                <w:noProof/>
                <w:sz w:val="28"/>
                <w:szCs w:val="28"/>
              </w:rPr>
              <w:tab/>
            </w:r>
            <w:r w:rsidR="00073917" w:rsidRPr="00073917">
              <w:rPr>
                <w:rStyle w:val="a9"/>
                <w:rFonts w:ascii="Times New Roman" w:hAnsi="Times New Roman" w:cs="Times New Roman"/>
                <w:noProof/>
                <w:sz w:val="28"/>
                <w:szCs w:val="28"/>
              </w:rPr>
              <w:t>Система показателей экспертизы отчетных материалов</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_Toc416707946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6</w:t>
            </w:r>
            <w:r w:rsidR="002B6BB6"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left" w:pos="660"/>
              <w:tab w:val="right" w:leader="dot" w:pos="9345"/>
            </w:tabs>
            <w:rPr>
              <w:rFonts w:ascii="Times New Roman" w:hAnsi="Times New Roman" w:cs="Times New Roman"/>
              <w:noProof/>
              <w:sz w:val="28"/>
              <w:szCs w:val="28"/>
            </w:rPr>
          </w:pPr>
          <w:hyperlink w:anchor="_Toc416707947" w:history="1">
            <w:r w:rsidR="00073917" w:rsidRPr="00073917">
              <w:rPr>
                <w:rStyle w:val="a9"/>
                <w:rFonts w:ascii="Times New Roman" w:hAnsi="Times New Roman" w:cs="Times New Roman"/>
                <w:noProof/>
                <w:sz w:val="28"/>
                <w:szCs w:val="28"/>
              </w:rPr>
              <w:t>IV.</w:t>
            </w:r>
            <w:r w:rsidR="00073917" w:rsidRPr="00073917">
              <w:rPr>
                <w:rFonts w:ascii="Times New Roman" w:hAnsi="Times New Roman" w:cs="Times New Roman"/>
                <w:noProof/>
                <w:sz w:val="28"/>
                <w:szCs w:val="28"/>
              </w:rPr>
              <w:tab/>
            </w:r>
            <w:r w:rsidR="00073917" w:rsidRPr="00073917">
              <w:rPr>
                <w:rStyle w:val="a9"/>
                <w:rFonts w:ascii="Times New Roman" w:hAnsi="Times New Roman" w:cs="Times New Roman"/>
                <w:noProof/>
                <w:sz w:val="28"/>
                <w:szCs w:val="28"/>
              </w:rPr>
              <w:t>Структура и содержание отчетных материалов</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_Toc416707947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6</w:t>
            </w:r>
            <w:r w:rsidR="002B6BB6"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right" w:leader="dot" w:pos="9345"/>
            </w:tabs>
            <w:rPr>
              <w:rFonts w:ascii="Times New Roman" w:hAnsi="Times New Roman" w:cs="Times New Roman"/>
              <w:noProof/>
              <w:sz w:val="28"/>
              <w:szCs w:val="28"/>
            </w:rPr>
          </w:pPr>
          <w:hyperlink w:anchor="_Toc416707948" w:history="1">
            <w:r w:rsidR="00073917" w:rsidRPr="00073917">
              <w:rPr>
                <w:rStyle w:val="a9"/>
                <w:rFonts w:ascii="Times New Roman" w:hAnsi="Times New Roman" w:cs="Times New Roman"/>
                <w:noProof/>
                <w:sz w:val="28"/>
                <w:szCs w:val="28"/>
              </w:rPr>
              <w:t>V.</w:t>
            </w:r>
            <w:r w:rsidR="00073917" w:rsidRPr="00073917">
              <w:rPr>
                <w:rFonts w:ascii="Times New Roman" w:hAnsi="Times New Roman" w:cs="Times New Roman"/>
                <w:noProof/>
                <w:sz w:val="28"/>
                <w:szCs w:val="28"/>
              </w:rPr>
              <w:tab/>
            </w:r>
            <w:r w:rsidR="00073917" w:rsidRPr="00073917">
              <w:rPr>
                <w:rStyle w:val="a9"/>
                <w:rFonts w:ascii="Times New Roman" w:hAnsi="Times New Roman" w:cs="Times New Roman"/>
                <w:noProof/>
                <w:sz w:val="28"/>
                <w:szCs w:val="28"/>
              </w:rPr>
              <w:t>Порядок проведения экспертизы отчетных материалов</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_Toc416707948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12</w:t>
            </w:r>
            <w:r w:rsidR="002B6BB6" w:rsidRPr="00073917">
              <w:rPr>
                <w:rFonts w:ascii="Times New Roman" w:hAnsi="Times New Roman" w:cs="Times New Roman"/>
                <w:noProof/>
                <w:webHidden/>
                <w:sz w:val="28"/>
                <w:szCs w:val="28"/>
              </w:rPr>
              <w:fldChar w:fldCharType="end"/>
            </w:r>
          </w:hyperlink>
        </w:p>
        <w:p w:rsidR="00073917" w:rsidRPr="00073917" w:rsidRDefault="00737E4A" w:rsidP="00073917">
          <w:pPr>
            <w:pStyle w:val="12"/>
            <w:tabs>
              <w:tab w:val="left" w:pos="426"/>
              <w:tab w:val="right" w:leader="dot" w:pos="9345"/>
            </w:tabs>
            <w:rPr>
              <w:rFonts w:ascii="Times New Roman" w:hAnsi="Times New Roman" w:cs="Times New Roman"/>
              <w:noProof/>
              <w:sz w:val="28"/>
              <w:szCs w:val="28"/>
            </w:rPr>
          </w:pPr>
          <w:hyperlink w:anchor="_Toc416707949" w:history="1">
            <w:r w:rsidR="00073917" w:rsidRPr="00073917">
              <w:rPr>
                <w:rStyle w:val="a9"/>
                <w:rFonts w:ascii="Times New Roman" w:hAnsi="Times New Roman" w:cs="Times New Roman"/>
                <w:noProof/>
                <w:sz w:val="28"/>
                <w:szCs w:val="28"/>
              </w:rPr>
              <w:t>ПРИЛОЖЕНИЯ</w:t>
            </w:r>
            <w:r w:rsidR="00073917" w:rsidRPr="00073917">
              <w:rPr>
                <w:rFonts w:ascii="Times New Roman" w:hAnsi="Times New Roman" w:cs="Times New Roman"/>
                <w:noProof/>
                <w:webHidden/>
                <w:sz w:val="28"/>
                <w:szCs w:val="28"/>
              </w:rPr>
              <w:tab/>
            </w:r>
            <w:r w:rsidR="002B6BB6" w:rsidRPr="00073917">
              <w:rPr>
                <w:rFonts w:ascii="Times New Roman" w:hAnsi="Times New Roman" w:cs="Times New Roman"/>
                <w:noProof/>
                <w:webHidden/>
                <w:sz w:val="28"/>
                <w:szCs w:val="28"/>
              </w:rPr>
              <w:fldChar w:fldCharType="begin"/>
            </w:r>
            <w:r w:rsidR="00073917" w:rsidRPr="00073917">
              <w:rPr>
                <w:rFonts w:ascii="Times New Roman" w:hAnsi="Times New Roman" w:cs="Times New Roman"/>
                <w:noProof/>
                <w:webHidden/>
                <w:sz w:val="28"/>
                <w:szCs w:val="28"/>
              </w:rPr>
              <w:instrText xml:space="preserve"> PAGEREF _Toc416707949 \h </w:instrText>
            </w:r>
            <w:r w:rsidR="002B6BB6" w:rsidRPr="00073917">
              <w:rPr>
                <w:rFonts w:ascii="Times New Roman" w:hAnsi="Times New Roman" w:cs="Times New Roman"/>
                <w:noProof/>
                <w:webHidden/>
                <w:sz w:val="28"/>
                <w:szCs w:val="28"/>
              </w:rPr>
            </w:r>
            <w:r w:rsidR="002B6BB6" w:rsidRPr="00073917">
              <w:rPr>
                <w:rFonts w:ascii="Times New Roman" w:hAnsi="Times New Roman" w:cs="Times New Roman"/>
                <w:noProof/>
                <w:webHidden/>
                <w:sz w:val="28"/>
                <w:szCs w:val="28"/>
              </w:rPr>
              <w:fldChar w:fldCharType="separate"/>
            </w:r>
            <w:r w:rsidR="002208E9">
              <w:rPr>
                <w:rFonts w:ascii="Times New Roman" w:hAnsi="Times New Roman" w:cs="Times New Roman"/>
                <w:noProof/>
                <w:webHidden/>
                <w:sz w:val="28"/>
                <w:szCs w:val="28"/>
              </w:rPr>
              <w:t>14</w:t>
            </w:r>
            <w:r w:rsidR="002B6BB6" w:rsidRPr="00073917">
              <w:rPr>
                <w:rFonts w:ascii="Times New Roman" w:hAnsi="Times New Roman" w:cs="Times New Roman"/>
                <w:noProof/>
                <w:webHidden/>
                <w:sz w:val="28"/>
                <w:szCs w:val="28"/>
              </w:rPr>
              <w:fldChar w:fldCharType="end"/>
            </w:r>
          </w:hyperlink>
        </w:p>
        <w:p w:rsidR="00A84006" w:rsidRPr="00A84006" w:rsidRDefault="002B6BB6" w:rsidP="00073917">
          <w:pPr>
            <w:tabs>
              <w:tab w:val="left" w:pos="426"/>
            </w:tabs>
            <w:rPr>
              <w:rFonts w:ascii="Times New Roman" w:hAnsi="Times New Roman" w:cs="Times New Roman"/>
              <w:sz w:val="28"/>
              <w:szCs w:val="28"/>
            </w:rPr>
          </w:pPr>
          <w:r w:rsidRPr="00073917">
            <w:rPr>
              <w:rFonts w:ascii="Times New Roman" w:hAnsi="Times New Roman" w:cs="Times New Roman"/>
              <w:sz w:val="28"/>
              <w:szCs w:val="28"/>
            </w:rPr>
            <w:fldChar w:fldCharType="end"/>
          </w:r>
        </w:p>
      </w:sdtContent>
    </w:sdt>
    <w:p w:rsidR="00A84006" w:rsidRPr="00A84006" w:rsidRDefault="00A84006">
      <w:pPr>
        <w:rPr>
          <w:rFonts w:ascii="Times New Roman" w:eastAsia="Times New Roman" w:hAnsi="Times New Roman" w:cs="Times New Roman"/>
          <w:sz w:val="28"/>
          <w:szCs w:val="28"/>
        </w:rPr>
      </w:pPr>
      <w:r w:rsidRPr="00A84006">
        <w:rPr>
          <w:rFonts w:ascii="Times New Roman" w:eastAsia="Times New Roman" w:hAnsi="Times New Roman" w:cs="Times New Roman"/>
          <w:sz w:val="28"/>
          <w:szCs w:val="28"/>
        </w:rPr>
        <w:br w:type="page"/>
      </w:r>
    </w:p>
    <w:p w:rsidR="003B531C" w:rsidRPr="003B531C" w:rsidRDefault="003B531C" w:rsidP="003E64BB">
      <w:pPr>
        <w:pStyle w:val="1"/>
        <w:numPr>
          <w:ilvl w:val="0"/>
          <w:numId w:val="0"/>
        </w:numPr>
        <w:spacing w:after="400"/>
        <w:jc w:val="center"/>
      </w:pPr>
      <w:bookmarkStart w:id="1" w:name="_Toc339281004"/>
      <w:bookmarkStart w:id="2" w:name="_Toc406758749"/>
      <w:bookmarkStart w:id="3" w:name="_Toc416707943"/>
      <w:r w:rsidRPr="003B531C">
        <w:lastRenderedPageBreak/>
        <w:t>ОБОЗНАЧЕНИЯ И СОКРАЩЕНИЯ</w:t>
      </w:r>
      <w:bookmarkEnd w:id="1"/>
      <w:bookmarkEnd w:id="2"/>
      <w:bookmarkEnd w:id="3"/>
    </w:p>
    <w:tbl>
      <w:tblPr>
        <w:tblW w:w="9513" w:type="dxa"/>
        <w:tblInd w:w="-34" w:type="dxa"/>
        <w:tblLook w:val="04A0" w:firstRow="1" w:lastRow="0" w:firstColumn="1" w:lastColumn="0" w:noHBand="0" w:noVBand="1"/>
      </w:tblPr>
      <w:tblGrid>
        <w:gridCol w:w="2540"/>
        <w:gridCol w:w="6973"/>
      </w:tblGrid>
      <w:tr w:rsidR="006C29D6" w:rsidRPr="003B531C" w:rsidTr="0058724D">
        <w:trPr>
          <w:trHeight w:val="309"/>
          <w:tblHeader/>
        </w:trPr>
        <w:tc>
          <w:tcPr>
            <w:tcW w:w="2540" w:type="dxa"/>
            <w:shd w:val="clear" w:color="auto" w:fill="auto"/>
            <w:noWrap/>
            <w:vAlign w:val="center"/>
            <w:hideMark/>
          </w:tcPr>
          <w:p w:rsidR="006C29D6" w:rsidRPr="003B531C" w:rsidRDefault="006C29D6" w:rsidP="00E82EA3">
            <w:pPr>
              <w:spacing w:afterLines="100" w:after="240" w:line="240" w:lineRule="auto"/>
              <w:jc w:val="center"/>
              <w:rPr>
                <w:rFonts w:ascii="Calibri" w:eastAsia="Times New Roman" w:hAnsi="Calibri" w:cs="Times New Roman"/>
                <w:b/>
                <w:color w:val="000000"/>
              </w:rPr>
            </w:pPr>
            <w:r w:rsidRPr="003B531C">
              <w:rPr>
                <w:rFonts w:ascii="Times New Roman" w:eastAsiaTheme="minorHAnsi" w:hAnsi="Times New Roman" w:cs="Times New Roman"/>
                <w:b/>
                <w:i/>
                <w:sz w:val="32"/>
                <w:szCs w:val="24"/>
                <w:lang w:eastAsia="en-US"/>
              </w:rPr>
              <w:t>Сокращение</w:t>
            </w:r>
          </w:p>
        </w:tc>
        <w:tc>
          <w:tcPr>
            <w:tcW w:w="6973" w:type="dxa"/>
            <w:shd w:val="clear" w:color="auto" w:fill="auto"/>
            <w:noWrap/>
            <w:vAlign w:val="center"/>
            <w:hideMark/>
          </w:tcPr>
          <w:p w:rsidR="006C29D6" w:rsidRPr="003B531C" w:rsidRDefault="006C29D6" w:rsidP="00E82EA3">
            <w:pPr>
              <w:spacing w:afterLines="100" w:after="240" w:line="240" w:lineRule="auto"/>
              <w:jc w:val="center"/>
              <w:rPr>
                <w:rFonts w:ascii="Calibri" w:eastAsia="Times New Roman" w:hAnsi="Calibri" w:cs="Times New Roman"/>
                <w:b/>
                <w:color w:val="000000"/>
              </w:rPr>
            </w:pPr>
            <w:r w:rsidRPr="003B531C">
              <w:rPr>
                <w:rFonts w:ascii="Times New Roman" w:eastAsiaTheme="minorHAnsi" w:hAnsi="Times New Roman" w:cs="Times New Roman"/>
                <w:b/>
                <w:i/>
                <w:sz w:val="32"/>
                <w:szCs w:val="24"/>
                <w:lang w:eastAsia="en-US"/>
              </w:rPr>
              <w:t>Расшифровка</w:t>
            </w:r>
          </w:p>
        </w:tc>
      </w:tr>
      <w:tr w:rsidR="0058724D" w:rsidRPr="003B531C" w:rsidTr="0058724D">
        <w:trPr>
          <w:trHeight w:val="309"/>
        </w:trPr>
        <w:tc>
          <w:tcPr>
            <w:tcW w:w="2540" w:type="dxa"/>
            <w:shd w:val="clear" w:color="auto" w:fill="auto"/>
            <w:noWrap/>
            <w:vAlign w:val="center"/>
            <w:hideMark/>
          </w:tcPr>
          <w:p w:rsidR="0058724D" w:rsidRPr="003B531C"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Годовой отчет</w:t>
            </w:r>
          </w:p>
        </w:tc>
        <w:tc>
          <w:tcPr>
            <w:tcW w:w="6973" w:type="dxa"/>
            <w:shd w:val="clear" w:color="auto" w:fill="auto"/>
            <w:noWrap/>
            <w:vAlign w:val="center"/>
            <w:hideMark/>
          </w:tcPr>
          <w:p w:rsidR="0058724D" w:rsidRPr="003B531C" w:rsidRDefault="0058724D" w:rsidP="000C6CC7">
            <w:pPr>
              <w:tabs>
                <w:tab w:val="left" w:pos="993"/>
              </w:tabs>
              <w:spacing w:after="0"/>
              <w:jc w:val="both"/>
              <w:rPr>
                <w:rFonts w:ascii="Times New Roman" w:eastAsiaTheme="minorHAnsi" w:hAnsi="Times New Roman" w:cs="Times New Roman"/>
                <w:sz w:val="28"/>
                <w:szCs w:val="28"/>
                <w:lang w:eastAsia="en-US"/>
              </w:rPr>
            </w:pPr>
            <w:r w:rsidRPr="000A22E2">
              <w:rPr>
                <w:rFonts w:ascii="Times New Roman" w:hAnsi="Times New Roman" w:cs="Times New Roman"/>
                <w:sz w:val="28"/>
                <w:szCs w:val="28"/>
              </w:rPr>
              <w:t>Го</w:t>
            </w:r>
            <w:r>
              <w:rPr>
                <w:rFonts w:ascii="Times New Roman" w:hAnsi="Times New Roman" w:cs="Times New Roman"/>
                <w:sz w:val="28"/>
                <w:szCs w:val="28"/>
              </w:rPr>
              <w:t>д</w:t>
            </w:r>
            <w:r w:rsidRPr="000A22E2">
              <w:rPr>
                <w:rFonts w:ascii="Times New Roman" w:hAnsi="Times New Roman" w:cs="Times New Roman"/>
                <w:sz w:val="28"/>
                <w:szCs w:val="28"/>
              </w:rPr>
              <w:t xml:space="preserve">овой отчет о реализации проекта создания и развития инжинирингового центра на базе образовательной </w:t>
            </w:r>
            <w:r>
              <w:rPr>
                <w:rFonts w:ascii="Times New Roman" w:hAnsi="Times New Roman" w:cs="Times New Roman"/>
                <w:sz w:val="28"/>
                <w:szCs w:val="28"/>
              </w:rPr>
              <w:t>организации высшего образования</w:t>
            </w:r>
          </w:p>
        </w:tc>
      </w:tr>
      <w:tr w:rsidR="0058724D" w:rsidRPr="003B531C" w:rsidTr="0058724D">
        <w:trPr>
          <w:trHeight w:val="279"/>
        </w:trPr>
        <w:tc>
          <w:tcPr>
            <w:tcW w:w="2540" w:type="dxa"/>
            <w:shd w:val="clear" w:color="auto" w:fill="auto"/>
            <w:noWrap/>
            <w:vAlign w:val="center"/>
            <w:hideMark/>
          </w:tcPr>
          <w:p w:rsidR="0058724D" w:rsidRPr="00A84006"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ИЦ</w:t>
            </w:r>
          </w:p>
        </w:tc>
        <w:tc>
          <w:tcPr>
            <w:tcW w:w="6973" w:type="dxa"/>
            <w:shd w:val="clear" w:color="auto" w:fill="auto"/>
            <w:noWrap/>
            <w:vAlign w:val="center"/>
            <w:hideMark/>
          </w:tcPr>
          <w:p w:rsidR="0058724D" w:rsidRPr="003B531C"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3B72BD">
              <w:rPr>
                <w:rFonts w:ascii="Times New Roman" w:eastAsia="Times New Roman" w:hAnsi="Times New Roman"/>
                <w:sz w:val="28"/>
                <w:szCs w:val="28"/>
              </w:rPr>
              <w:t>Инжиниринговы</w:t>
            </w:r>
            <w:r>
              <w:rPr>
                <w:rFonts w:ascii="Times New Roman" w:eastAsia="Times New Roman" w:hAnsi="Times New Roman"/>
                <w:sz w:val="28"/>
                <w:szCs w:val="28"/>
              </w:rPr>
              <w:t>й</w:t>
            </w:r>
            <w:r w:rsidRPr="003B72BD">
              <w:rPr>
                <w:rFonts w:ascii="Times New Roman" w:eastAsia="Times New Roman" w:hAnsi="Times New Roman"/>
                <w:sz w:val="28"/>
                <w:szCs w:val="28"/>
              </w:rPr>
              <w:t xml:space="preserve"> центр на базе образовательн</w:t>
            </w:r>
            <w:r>
              <w:rPr>
                <w:rFonts w:ascii="Times New Roman" w:eastAsia="Times New Roman" w:hAnsi="Times New Roman"/>
                <w:sz w:val="28"/>
                <w:szCs w:val="28"/>
              </w:rPr>
              <w:t>ой</w:t>
            </w:r>
            <w:r w:rsidRPr="003B72BD">
              <w:rPr>
                <w:rFonts w:ascii="Times New Roman" w:eastAsia="Times New Roman" w:hAnsi="Times New Roman"/>
                <w:sz w:val="28"/>
                <w:szCs w:val="28"/>
              </w:rPr>
              <w:t xml:space="preserve"> организаци</w:t>
            </w:r>
            <w:r>
              <w:rPr>
                <w:rFonts w:ascii="Times New Roman" w:eastAsia="Times New Roman" w:hAnsi="Times New Roman"/>
                <w:sz w:val="28"/>
                <w:szCs w:val="28"/>
              </w:rPr>
              <w:t xml:space="preserve">и </w:t>
            </w:r>
            <w:r w:rsidRPr="003B72BD">
              <w:rPr>
                <w:rFonts w:ascii="Times New Roman" w:eastAsia="Times New Roman" w:hAnsi="Times New Roman"/>
                <w:sz w:val="28"/>
                <w:szCs w:val="28"/>
              </w:rPr>
              <w:t>высшего образования</w:t>
            </w:r>
          </w:p>
        </w:tc>
      </w:tr>
      <w:tr w:rsidR="0058724D" w:rsidRPr="003B531C" w:rsidTr="0058724D">
        <w:trPr>
          <w:trHeight w:val="309"/>
        </w:trPr>
        <w:tc>
          <w:tcPr>
            <w:tcW w:w="2540" w:type="dxa"/>
            <w:shd w:val="clear" w:color="auto" w:fill="auto"/>
            <w:noWrap/>
            <w:vAlign w:val="center"/>
            <w:hideMark/>
          </w:tcPr>
          <w:p w:rsidR="0058724D" w:rsidRPr="00A84006"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Отчетные материалы</w:t>
            </w:r>
          </w:p>
        </w:tc>
        <w:tc>
          <w:tcPr>
            <w:tcW w:w="6973" w:type="dxa"/>
            <w:shd w:val="clear" w:color="auto" w:fill="auto"/>
            <w:noWrap/>
            <w:vAlign w:val="center"/>
            <w:hideMark/>
          </w:tcPr>
          <w:p w:rsidR="0058724D" w:rsidRPr="003B531C"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3B72BD">
              <w:rPr>
                <w:rFonts w:ascii="Times New Roman" w:eastAsia="Calibri" w:hAnsi="Times New Roman" w:cs="Times New Roman"/>
                <w:sz w:val="28"/>
                <w:szCs w:val="28"/>
                <w:lang w:eastAsia="en-US"/>
              </w:rPr>
              <w:t>Отчетны</w:t>
            </w:r>
            <w:r>
              <w:rPr>
                <w:rFonts w:ascii="Times New Roman" w:eastAsia="Calibri" w:hAnsi="Times New Roman" w:cs="Times New Roman"/>
                <w:sz w:val="28"/>
                <w:szCs w:val="28"/>
                <w:lang w:eastAsia="en-US"/>
              </w:rPr>
              <w:t>е</w:t>
            </w:r>
            <w:r w:rsidRPr="003B72BD">
              <w:rPr>
                <w:rFonts w:ascii="Times New Roman" w:eastAsia="Calibri" w:hAnsi="Times New Roman" w:cs="Times New Roman"/>
                <w:sz w:val="28"/>
                <w:szCs w:val="28"/>
                <w:lang w:eastAsia="en-US"/>
              </w:rPr>
              <w:t xml:space="preserve"> материал</w:t>
            </w:r>
            <w:r>
              <w:rPr>
                <w:rFonts w:ascii="Times New Roman" w:eastAsia="Calibri" w:hAnsi="Times New Roman" w:cs="Times New Roman"/>
                <w:sz w:val="28"/>
                <w:szCs w:val="28"/>
                <w:lang w:eastAsia="en-US"/>
              </w:rPr>
              <w:t>ы</w:t>
            </w:r>
            <w:r w:rsidRPr="003B72BD">
              <w:rPr>
                <w:rFonts w:ascii="Times New Roman" w:eastAsia="Calibri" w:hAnsi="Times New Roman" w:cs="Times New Roman"/>
                <w:sz w:val="28"/>
                <w:szCs w:val="28"/>
                <w:lang w:eastAsia="en-US"/>
              </w:rPr>
              <w:t xml:space="preserve"> о реализации стратегических программ развития инжиниринговых центров на базе образовательных организаций высшего образования</w:t>
            </w:r>
          </w:p>
        </w:tc>
      </w:tr>
      <w:tr w:rsidR="0058724D" w:rsidRPr="003B531C" w:rsidTr="0058724D">
        <w:trPr>
          <w:trHeight w:val="309"/>
        </w:trPr>
        <w:tc>
          <w:tcPr>
            <w:tcW w:w="2540" w:type="dxa"/>
            <w:shd w:val="clear" w:color="auto" w:fill="auto"/>
            <w:noWrap/>
            <w:vAlign w:val="center"/>
            <w:hideMark/>
          </w:tcPr>
          <w:p w:rsidR="0058724D" w:rsidRPr="003B531C" w:rsidRDefault="0058724D" w:rsidP="00E82EA3">
            <w:pPr>
              <w:spacing w:afterLines="100"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Предварительный отчет</w:t>
            </w:r>
          </w:p>
        </w:tc>
        <w:tc>
          <w:tcPr>
            <w:tcW w:w="6973" w:type="dxa"/>
            <w:shd w:val="clear" w:color="auto" w:fill="auto"/>
            <w:noWrap/>
            <w:vAlign w:val="center"/>
            <w:hideMark/>
          </w:tcPr>
          <w:p w:rsidR="0058724D" w:rsidRPr="003B531C" w:rsidRDefault="0058724D" w:rsidP="000C6CC7">
            <w:pPr>
              <w:tabs>
                <w:tab w:val="left" w:pos="993"/>
              </w:tabs>
              <w:spacing w:after="0"/>
              <w:jc w:val="both"/>
              <w:rPr>
                <w:rFonts w:ascii="Times New Roman" w:eastAsiaTheme="minorHAnsi" w:hAnsi="Times New Roman" w:cs="Times New Roman"/>
                <w:sz w:val="28"/>
                <w:szCs w:val="28"/>
                <w:lang w:eastAsia="en-US"/>
              </w:rPr>
            </w:pPr>
            <w:r w:rsidRPr="000C6CC7">
              <w:rPr>
                <w:rFonts w:ascii="Times New Roman" w:hAnsi="Times New Roman" w:cs="Times New Roman"/>
                <w:sz w:val="28"/>
                <w:szCs w:val="28"/>
              </w:rPr>
              <w:t xml:space="preserve">Предварительный отчет о реализации проекта создания и развития инжинирингового центра на базе образовательной организации высшего образования по итогам первого полугодия отчетного года </w:t>
            </w:r>
          </w:p>
        </w:tc>
      </w:tr>
      <w:tr w:rsidR="0058724D" w:rsidRPr="003B531C" w:rsidTr="0058724D">
        <w:trPr>
          <w:trHeight w:val="309"/>
        </w:trPr>
        <w:tc>
          <w:tcPr>
            <w:tcW w:w="2540" w:type="dxa"/>
            <w:shd w:val="clear" w:color="auto" w:fill="auto"/>
            <w:noWrap/>
            <w:vAlign w:val="center"/>
            <w:hideMark/>
          </w:tcPr>
          <w:p w:rsidR="0058724D" w:rsidRPr="003B531C"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Проект</w:t>
            </w:r>
          </w:p>
        </w:tc>
        <w:tc>
          <w:tcPr>
            <w:tcW w:w="6973" w:type="dxa"/>
            <w:shd w:val="clear" w:color="auto" w:fill="auto"/>
            <w:noWrap/>
            <w:vAlign w:val="center"/>
            <w:hideMark/>
          </w:tcPr>
          <w:p w:rsidR="0058724D" w:rsidRPr="003B531C"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3B72BD">
              <w:rPr>
                <w:rFonts w:ascii="Times New Roman" w:eastAsia="Times New Roman" w:hAnsi="Times New Roman"/>
                <w:sz w:val="28"/>
                <w:szCs w:val="28"/>
              </w:rPr>
              <w:t>Пилотны</w:t>
            </w:r>
            <w:r>
              <w:rPr>
                <w:rFonts w:ascii="Times New Roman" w:eastAsia="Times New Roman" w:hAnsi="Times New Roman"/>
                <w:sz w:val="28"/>
                <w:szCs w:val="28"/>
              </w:rPr>
              <w:t>й</w:t>
            </w:r>
            <w:r w:rsidRPr="003B72BD">
              <w:rPr>
                <w:rFonts w:ascii="Times New Roman" w:eastAsia="Times New Roman" w:hAnsi="Times New Roman"/>
                <w:sz w:val="28"/>
                <w:szCs w:val="28"/>
              </w:rPr>
              <w:t xml:space="preserve"> проект по созданию и развитию инжинирингов</w:t>
            </w:r>
            <w:r>
              <w:rPr>
                <w:rFonts w:ascii="Times New Roman" w:eastAsia="Times New Roman" w:hAnsi="Times New Roman"/>
                <w:sz w:val="28"/>
                <w:szCs w:val="28"/>
              </w:rPr>
              <w:t>ого</w:t>
            </w:r>
            <w:r w:rsidRPr="003B72BD">
              <w:rPr>
                <w:rFonts w:ascii="Times New Roman" w:eastAsia="Times New Roman" w:hAnsi="Times New Roman"/>
                <w:sz w:val="28"/>
                <w:szCs w:val="28"/>
              </w:rPr>
              <w:t xml:space="preserve"> центр</w:t>
            </w:r>
            <w:r>
              <w:rPr>
                <w:rFonts w:ascii="Times New Roman" w:eastAsia="Times New Roman" w:hAnsi="Times New Roman"/>
                <w:sz w:val="28"/>
                <w:szCs w:val="28"/>
              </w:rPr>
              <w:t>а</w:t>
            </w:r>
            <w:r w:rsidRPr="003B72BD">
              <w:rPr>
                <w:rFonts w:ascii="Times New Roman" w:eastAsia="Times New Roman" w:hAnsi="Times New Roman"/>
                <w:sz w:val="28"/>
                <w:szCs w:val="28"/>
              </w:rPr>
              <w:t xml:space="preserve"> на базе образовательн</w:t>
            </w:r>
            <w:r>
              <w:rPr>
                <w:rFonts w:ascii="Times New Roman" w:eastAsia="Times New Roman" w:hAnsi="Times New Roman"/>
                <w:sz w:val="28"/>
                <w:szCs w:val="28"/>
              </w:rPr>
              <w:t>ой</w:t>
            </w:r>
            <w:r w:rsidRPr="003B72BD">
              <w:rPr>
                <w:rFonts w:ascii="Times New Roman" w:eastAsia="Times New Roman" w:hAnsi="Times New Roman"/>
                <w:sz w:val="28"/>
                <w:szCs w:val="28"/>
              </w:rPr>
              <w:t xml:space="preserve"> организаци</w:t>
            </w:r>
            <w:r>
              <w:rPr>
                <w:rFonts w:ascii="Times New Roman" w:eastAsia="Times New Roman" w:hAnsi="Times New Roman"/>
                <w:sz w:val="28"/>
                <w:szCs w:val="28"/>
              </w:rPr>
              <w:t>и</w:t>
            </w:r>
            <w:r w:rsidRPr="003B72BD">
              <w:rPr>
                <w:rFonts w:ascii="Times New Roman" w:eastAsia="Times New Roman" w:hAnsi="Times New Roman"/>
                <w:sz w:val="28"/>
                <w:szCs w:val="28"/>
              </w:rPr>
              <w:t xml:space="preserve"> высшего образования</w:t>
            </w:r>
          </w:p>
        </w:tc>
      </w:tr>
      <w:tr w:rsidR="0058724D" w:rsidRPr="003B531C" w:rsidTr="0058724D">
        <w:trPr>
          <w:trHeight w:val="309"/>
        </w:trPr>
        <w:tc>
          <w:tcPr>
            <w:tcW w:w="2540" w:type="dxa"/>
            <w:shd w:val="clear" w:color="auto" w:fill="auto"/>
            <w:noWrap/>
            <w:vAlign w:val="center"/>
            <w:hideMark/>
          </w:tcPr>
          <w:p w:rsidR="0058724D" w:rsidRPr="00770048"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Среднесрочный план</w:t>
            </w:r>
          </w:p>
        </w:tc>
        <w:tc>
          <w:tcPr>
            <w:tcW w:w="6973" w:type="dxa"/>
            <w:shd w:val="clear" w:color="auto" w:fill="auto"/>
            <w:noWrap/>
            <w:vAlign w:val="center"/>
            <w:hideMark/>
          </w:tcPr>
          <w:p w:rsidR="0058724D" w:rsidRPr="00770048"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293B6A">
              <w:rPr>
                <w:rFonts w:ascii="Times New Roman" w:eastAsiaTheme="minorHAnsi" w:hAnsi="Times New Roman" w:cs="Times New Roman"/>
                <w:sz w:val="28"/>
                <w:szCs w:val="28"/>
                <w:lang w:eastAsia="en-US"/>
              </w:rPr>
              <w:t xml:space="preserve">Среднесрочный план реализации стратегической программы развития инжинирингового центра </w:t>
            </w:r>
            <w:r w:rsidRPr="003B72BD">
              <w:rPr>
                <w:rFonts w:ascii="Times New Roman" w:eastAsia="Times New Roman" w:hAnsi="Times New Roman"/>
                <w:sz w:val="28"/>
                <w:szCs w:val="28"/>
              </w:rPr>
              <w:t>на базе образовательн</w:t>
            </w:r>
            <w:r>
              <w:rPr>
                <w:rFonts w:ascii="Times New Roman" w:eastAsia="Times New Roman" w:hAnsi="Times New Roman"/>
                <w:sz w:val="28"/>
                <w:szCs w:val="28"/>
              </w:rPr>
              <w:t>ой</w:t>
            </w:r>
            <w:r w:rsidRPr="003B72BD">
              <w:rPr>
                <w:rFonts w:ascii="Times New Roman" w:eastAsia="Times New Roman" w:hAnsi="Times New Roman"/>
                <w:sz w:val="28"/>
                <w:szCs w:val="28"/>
              </w:rPr>
              <w:t xml:space="preserve"> организаци</w:t>
            </w:r>
            <w:r>
              <w:rPr>
                <w:rFonts w:ascii="Times New Roman" w:eastAsia="Times New Roman" w:hAnsi="Times New Roman"/>
                <w:sz w:val="28"/>
                <w:szCs w:val="28"/>
              </w:rPr>
              <w:t>и</w:t>
            </w:r>
            <w:r w:rsidRPr="003B72BD">
              <w:rPr>
                <w:rFonts w:ascii="Times New Roman" w:eastAsia="Times New Roman" w:hAnsi="Times New Roman"/>
                <w:sz w:val="28"/>
                <w:szCs w:val="28"/>
              </w:rPr>
              <w:t xml:space="preserve"> высшего образования</w:t>
            </w:r>
          </w:p>
        </w:tc>
      </w:tr>
      <w:tr w:rsidR="0058724D" w:rsidRPr="003B531C" w:rsidTr="0058724D">
        <w:trPr>
          <w:trHeight w:val="309"/>
        </w:trPr>
        <w:tc>
          <w:tcPr>
            <w:tcW w:w="2540" w:type="dxa"/>
            <w:shd w:val="clear" w:color="auto" w:fill="auto"/>
            <w:noWrap/>
            <w:vAlign w:val="center"/>
            <w:hideMark/>
          </w:tcPr>
          <w:p w:rsidR="0058724D" w:rsidRPr="00A84006" w:rsidRDefault="0058724D" w:rsidP="00E82EA3">
            <w:pPr>
              <w:spacing w:afterLines="100" w:after="24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Стратегическая программа</w:t>
            </w:r>
          </w:p>
        </w:tc>
        <w:tc>
          <w:tcPr>
            <w:tcW w:w="6973" w:type="dxa"/>
            <w:shd w:val="clear" w:color="auto" w:fill="auto"/>
            <w:noWrap/>
            <w:vAlign w:val="center"/>
            <w:hideMark/>
          </w:tcPr>
          <w:p w:rsidR="0058724D" w:rsidRPr="003B531C"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3B72BD">
              <w:rPr>
                <w:rFonts w:ascii="Times New Roman" w:eastAsia="Calibri" w:hAnsi="Times New Roman" w:cs="Times New Roman"/>
                <w:sz w:val="28"/>
                <w:szCs w:val="28"/>
                <w:lang w:eastAsia="en-US"/>
              </w:rPr>
              <w:t>Стратегическ</w:t>
            </w:r>
            <w:r>
              <w:rPr>
                <w:rFonts w:ascii="Times New Roman" w:eastAsia="Calibri" w:hAnsi="Times New Roman" w:cs="Times New Roman"/>
                <w:sz w:val="28"/>
                <w:szCs w:val="28"/>
                <w:lang w:eastAsia="en-US"/>
              </w:rPr>
              <w:t>ая</w:t>
            </w:r>
            <w:r w:rsidRPr="003B72BD">
              <w:rPr>
                <w:rFonts w:ascii="Times New Roman" w:eastAsia="Calibri" w:hAnsi="Times New Roman" w:cs="Times New Roman"/>
                <w:sz w:val="28"/>
                <w:szCs w:val="28"/>
                <w:lang w:eastAsia="en-US"/>
              </w:rPr>
              <w:t xml:space="preserve"> программ</w:t>
            </w:r>
            <w:r>
              <w:rPr>
                <w:rFonts w:ascii="Times New Roman" w:eastAsia="Calibri" w:hAnsi="Times New Roman" w:cs="Times New Roman"/>
                <w:sz w:val="28"/>
                <w:szCs w:val="28"/>
                <w:lang w:eastAsia="en-US"/>
              </w:rPr>
              <w:t>а</w:t>
            </w:r>
            <w:r w:rsidRPr="003B72BD">
              <w:rPr>
                <w:rFonts w:ascii="Times New Roman" w:eastAsia="Calibri" w:hAnsi="Times New Roman" w:cs="Times New Roman"/>
                <w:sz w:val="28"/>
                <w:szCs w:val="28"/>
                <w:lang w:eastAsia="en-US"/>
              </w:rPr>
              <w:t xml:space="preserve"> развития </w:t>
            </w:r>
            <w:r w:rsidRPr="003B72BD">
              <w:rPr>
                <w:rFonts w:ascii="Times New Roman" w:eastAsia="Times New Roman" w:hAnsi="Times New Roman"/>
                <w:sz w:val="28"/>
                <w:szCs w:val="28"/>
              </w:rPr>
              <w:t>инжинирингов</w:t>
            </w:r>
            <w:r>
              <w:rPr>
                <w:rFonts w:ascii="Times New Roman" w:eastAsia="Times New Roman" w:hAnsi="Times New Roman"/>
                <w:sz w:val="28"/>
                <w:szCs w:val="28"/>
              </w:rPr>
              <w:t>ого</w:t>
            </w:r>
            <w:r w:rsidRPr="003B72BD">
              <w:rPr>
                <w:rFonts w:ascii="Times New Roman" w:eastAsia="Times New Roman" w:hAnsi="Times New Roman"/>
                <w:sz w:val="28"/>
                <w:szCs w:val="28"/>
              </w:rPr>
              <w:t xml:space="preserve"> центр</w:t>
            </w:r>
            <w:r>
              <w:rPr>
                <w:rFonts w:ascii="Times New Roman" w:eastAsia="Times New Roman" w:hAnsi="Times New Roman"/>
                <w:sz w:val="28"/>
                <w:szCs w:val="28"/>
              </w:rPr>
              <w:t>а</w:t>
            </w:r>
            <w:r w:rsidRPr="003B72BD">
              <w:rPr>
                <w:rFonts w:ascii="Times New Roman" w:eastAsia="Times New Roman" w:hAnsi="Times New Roman"/>
                <w:sz w:val="28"/>
                <w:szCs w:val="28"/>
              </w:rPr>
              <w:t xml:space="preserve"> на базе образовательн</w:t>
            </w:r>
            <w:r>
              <w:rPr>
                <w:rFonts w:ascii="Times New Roman" w:eastAsia="Times New Roman" w:hAnsi="Times New Roman"/>
                <w:sz w:val="28"/>
                <w:szCs w:val="28"/>
              </w:rPr>
              <w:t>ой</w:t>
            </w:r>
            <w:r w:rsidRPr="003B72BD">
              <w:rPr>
                <w:rFonts w:ascii="Times New Roman" w:eastAsia="Times New Roman" w:hAnsi="Times New Roman"/>
                <w:sz w:val="28"/>
                <w:szCs w:val="28"/>
              </w:rPr>
              <w:t xml:space="preserve"> организаци</w:t>
            </w:r>
            <w:r>
              <w:rPr>
                <w:rFonts w:ascii="Times New Roman" w:eastAsia="Times New Roman" w:hAnsi="Times New Roman"/>
                <w:sz w:val="28"/>
                <w:szCs w:val="28"/>
              </w:rPr>
              <w:t>и</w:t>
            </w:r>
            <w:r w:rsidRPr="003B72BD">
              <w:rPr>
                <w:rFonts w:ascii="Times New Roman" w:eastAsia="Times New Roman" w:hAnsi="Times New Roman"/>
                <w:sz w:val="28"/>
                <w:szCs w:val="28"/>
              </w:rPr>
              <w:t xml:space="preserve"> высшего образования</w:t>
            </w:r>
          </w:p>
        </w:tc>
      </w:tr>
      <w:tr w:rsidR="0058724D" w:rsidRPr="003B531C" w:rsidTr="0058724D">
        <w:trPr>
          <w:trHeight w:val="309"/>
        </w:trPr>
        <w:tc>
          <w:tcPr>
            <w:tcW w:w="2540" w:type="dxa"/>
            <w:shd w:val="clear" w:color="auto" w:fill="auto"/>
            <w:noWrap/>
            <w:vAlign w:val="center"/>
            <w:hideMark/>
          </w:tcPr>
          <w:p w:rsidR="0058724D" w:rsidRPr="00A84006" w:rsidRDefault="0058724D" w:rsidP="00E82EA3">
            <w:pPr>
              <w:spacing w:afterLines="100" w:after="240" w:line="240" w:lineRule="auto"/>
              <w:rPr>
                <w:rFonts w:ascii="Times New Roman" w:eastAsiaTheme="minorHAnsi" w:hAnsi="Times New Roman" w:cs="Times New Roman"/>
                <w:sz w:val="28"/>
                <w:szCs w:val="28"/>
                <w:lang w:eastAsia="en-US"/>
              </w:rPr>
            </w:pPr>
            <w:r w:rsidRPr="00770048">
              <w:rPr>
                <w:rFonts w:ascii="Times New Roman" w:eastAsiaTheme="minorHAnsi" w:hAnsi="Times New Roman" w:cs="Times New Roman"/>
                <w:sz w:val="28"/>
                <w:szCs w:val="28"/>
                <w:lang w:eastAsia="en-US"/>
              </w:rPr>
              <w:t>Финансовая модель</w:t>
            </w:r>
          </w:p>
        </w:tc>
        <w:tc>
          <w:tcPr>
            <w:tcW w:w="6973" w:type="dxa"/>
            <w:shd w:val="clear" w:color="auto" w:fill="auto"/>
            <w:noWrap/>
            <w:vAlign w:val="center"/>
            <w:hideMark/>
          </w:tcPr>
          <w:p w:rsidR="0058724D" w:rsidRPr="004B167B" w:rsidRDefault="0058724D" w:rsidP="00E82EA3">
            <w:pPr>
              <w:spacing w:afterLines="100" w:after="240" w:line="240" w:lineRule="auto"/>
              <w:jc w:val="both"/>
              <w:rPr>
                <w:rFonts w:ascii="Times New Roman" w:eastAsiaTheme="minorHAnsi" w:hAnsi="Times New Roman" w:cs="Times New Roman"/>
                <w:sz w:val="28"/>
                <w:szCs w:val="28"/>
                <w:lang w:eastAsia="en-US"/>
              </w:rPr>
            </w:pPr>
            <w:r w:rsidRPr="00770048">
              <w:rPr>
                <w:rFonts w:ascii="Times New Roman" w:eastAsiaTheme="minorHAnsi" w:hAnsi="Times New Roman" w:cs="Times New Roman"/>
                <w:sz w:val="28"/>
                <w:szCs w:val="28"/>
                <w:lang w:eastAsia="en-US"/>
              </w:rPr>
              <w:t>Финансовая модель функционирования инжинирингового центра</w:t>
            </w:r>
            <w:r>
              <w:rPr>
                <w:rFonts w:ascii="Times New Roman" w:eastAsiaTheme="minorHAnsi" w:hAnsi="Times New Roman" w:cs="Times New Roman"/>
                <w:sz w:val="28"/>
                <w:szCs w:val="28"/>
                <w:lang w:eastAsia="en-US"/>
              </w:rPr>
              <w:t xml:space="preserve"> </w:t>
            </w:r>
            <w:r w:rsidRPr="000A22E2">
              <w:rPr>
                <w:rFonts w:ascii="Times New Roman" w:hAnsi="Times New Roman" w:cs="Times New Roman"/>
                <w:sz w:val="28"/>
                <w:szCs w:val="28"/>
              </w:rPr>
              <w:t xml:space="preserve">на базе образовательной </w:t>
            </w:r>
            <w:r>
              <w:rPr>
                <w:rFonts w:ascii="Times New Roman" w:hAnsi="Times New Roman" w:cs="Times New Roman"/>
                <w:sz w:val="28"/>
                <w:szCs w:val="28"/>
              </w:rPr>
              <w:t>организации высшего образования</w:t>
            </w:r>
          </w:p>
        </w:tc>
      </w:tr>
    </w:tbl>
    <w:p w:rsidR="00A84006" w:rsidRDefault="00A84006" w:rsidP="00976084">
      <w:pPr>
        <w:spacing w:before="360"/>
        <w:jc w:val="both"/>
        <w:rPr>
          <w:rFonts w:ascii="Times New Roman" w:eastAsia="Calibri" w:hAnsi="Times New Roman" w:cs="Times New Roman"/>
          <w:b/>
          <w:bCs/>
          <w:sz w:val="28"/>
          <w:szCs w:val="28"/>
          <w:lang w:eastAsia="en-US"/>
        </w:rPr>
      </w:pPr>
    </w:p>
    <w:p w:rsidR="00A84006" w:rsidRDefault="00A84006">
      <w:pP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br w:type="page"/>
      </w:r>
    </w:p>
    <w:p w:rsidR="00CF43F5" w:rsidRPr="0025678E" w:rsidRDefault="00CF43F5" w:rsidP="00571EB0">
      <w:pPr>
        <w:pStyle w:val="1"/>
        <w:ind w:left="-142" w:firstLine="709"/>
      </w:pPr>
      <w:bookmarkStart w:id="4" w:name="_Toc416707944"/>
      <w:r w:rsidRPr="0025678E">
        <w:lastRenderedPageBreak/>
        <w:t xml:space="preserve">Общие </w:t>
      </w:r>
      <w:r w:rsidRPr="00A84006">
        <w:t>положения</w:t>
      </w:r>
      <w:bookmarkEnd w:id="4"/>
    </w:p>
    <w:p w:rsidR="00EA6444" w:rsidRDefault="00CF43F5" w:rsidP="008E39AA">
      <w:pPr>
        <w:pStyle w:val="a0"/>
        <w:numPr>
          <w:ilvl w:val="0"/>
          <w:numId w:val="30"/>
        </w:numPr>
        <w:tabs>
          <w:tab w:val="left" w:pos="1134"/>
        </w:tabs>
        <w:spacing w:after="0"/>
        <w:ind w:left="0" w:firstLine="567"/>
        <w:jc w:val="both"/>
        <w:rPr>
          <w:rFonts w:ascii="Times New Roman" w:eastAsia="Times New Roman" w:hAnsi="Times New Roman"/>
          <w:sz w:val="28"/>
          <w:szCs w:val="28"/>
        </w:rPr>
      </w:pPr>
      <w:r w:rsidRPr="00EA6444">
        <w:rPr>
          <w:rFonts w:ascii="Times New Roman" w:eastAsia="Calibri" w:hAnsi="Times New Roman" w:cs="Times New Roman"/>
          <w:sz w:val="28"/>
          <w:szCs w:val="28"/>
          <w:lang w:eastAsia="en-US"/>
        </w:rPr>
        <w:t>Настоящие метод</w:t>
      </w:r>
      <w:r w:rsidR="00B53102" w:rsidRPr="00EA6444">
        <w:rPr>
          <w:rFonts w:ascii="Times New Roman" w:eastAsia="Calibri" w:hAnsi="Times New Roman" w:cs="Times New Roman"/>
          <w:sz w:val="28"/>
          <w:szCs w:val="28"/>
          <w:lang w:eastAsia="en-US"/>
        </w:rPr>
        <w:t xml:space="preserve">ические </w:t>
      </w:r>
      <w:r w:rsidR="0080178E" w:rsidRPr="00EA6444">
        <w:rPr>
          <w:rFonts w:ascii="Times New Roman" w:eastAsia="Calibri" w:hAnsi="Times New Roman" w:cs="Times New Roman"/>
          <w:sz w:val="28"/>
          <w:szCs w:val="28"/>
          <w:lang w:eastAsia="en-US"/>
        </w:rPr>
        <w:t>указания</w:t>
      </w:r>
      <w:r w:rsidR="00B53102" w:rsidRPr="00EA6444">
        <w:rPr>
          <w:rFonts w:ascii="Times New Roman" w:eastAsia="Calibri" w:hAnsi="Times New Roman" w:cs="Times New Roman"/>
          <w:sz w:val="28"/>
          <w:szCs w:val="28"/>
          <w:lang w:eastAsia="en-US"/>
        </w:rPr>
        <w:t xml:space="preserve"> разработаны </w:t>
      </w:r>
      <w:r w:rsidR="00750C47" w:rsidRPr="00EA6444">
        <w:rPr>
          <w:rFonts w:ascii="Times New Roman" w:eastAsia="Calibri" w:hAnsi="Times New Roman" w:cs="Times New Roman"/>
          <w:sz w:val="28"/>
          <w:szCs w:val="28"/>
          <w:lang w:eastAsia="en-US"/>
        </w:rPr>
        <w:t xml:space="preserve">в </w:t>
      </w:r>
      <w:r w:rsidR="00750C47" w:rsidRPr="00EA6444">
        <w:rPr>
          <w:rFonts w:ascii="Times New Roman" w:eastAsia="Times New Roman" w:hAnsi="Times New Roman"/>
          <w:sz w:val="28"/>
          <w:szCs w:val="28"/>
        </w:rPr>
        <w:t>целях совершенствования механизмов мониторинга реализации пилотных проект</w:t>
      </w:r>
      <w:r w:rsidR="00860061" w:rsidRPr="00EA6444">
        <w:rPr>
          <w:rFonts w:ascii="Times New Roman" w:eastAsia="Times New Roman" w:hAnsi="Times New Roman"/>
          <w:sz w:val="28"/>
          <w:szCs w:val="28"/>
        </w:rPr>
        <w:t>ов</w:t>
      </w:r>
      <w:r w:rsidR="00750C47" w:rsidRPr="00EA6444">
        <w:rPr>
          <w:rFonts w:ascii="Times New Roman" w:eastAsia="Times New Roman" w:hAnsi="Times New Roman"/>
          <w:sz w:val="28"/>
          <w:szCs w:val="28"/>
        </w:rPr>
        <w:t xml:space="preserve"> по созданию и развитию инжиниринговых центров на базе образовательных организаций высшего образования</w:t>
      </w:r>
      <w:r w:rsidR="00A84006" w:rsidRPr="00EA6444">
        <w:rPr>
          <w:rFonts w:ascii="Times New Roman" w:eastAsia="Times New Roman" w:hAnsi="Times New Roman"/>
          <w:sz w:val="28"/>
          <w:szCs w:val="28"/>
        </w:rPr>
        <w:t>.</w:t>
      </w:r>
    </w:p>
    <w:p w:rsidR="00EA6444" w:rsidRPr="00EA6444" w:rsidRDefault="00860061" w:rsidP="008E39AA">
      <w:pPr>
        <w:pStyle w:val="a0"/>
        <w:numPr>
          <w:ilvl w:val="0"/>
          <w:numId w:val="30"/>
        </w:numPr>
        <w:tabs>
          <w:tab w:val="left" w:pos="1134"/>
        </w:tabs>
        <w:spacing w:after="0"/>
        <w:ind w:left="0" w:firstLine="567"/>
        <w:jc w:val="both"/>
        <w:rPr>
          <w:rFonts w:ascii="Times New Roman" w:eastAsia="Times New Roman" w:hAnsi="Times New Roman"/>
          <w:sz w:val="28"/>
          <w:szCs w:val="28"/>
        </w:rPr>
      </w:pPr>
      <w:r w:rsidRPr="00EA6444">
        <w:rPr>
          <w:rFonts w:ascii="Times New Roman" w:eastAsia="Calibri" w:hAnsi="Times New Roman" w:cs="Times New Roman"/>
          <w:sz w:val="28"/>
          <w:szCs w:val="28"/>
          <w:lang w:eastAsia="en-US"/>
        </w:rPr>
        <w:t>Методические указания содержат</w:t>
      </w:r>
      <w:r w:rsidR="00942AB7" w:rsidRPr="00EA6444">
        <w:rPr>
          <w:rFonts w:ascii="Times New Roman" w:eastAsia="Calibri" w:hAnsi="Times New Roman" w:cs="Times New Roman"/>
          <w:sz w:val="28"/>
          <w:szCs w:val="28"/>
          <w:lang w:eastAsia="en-US"/>
        </w:rPr>
        <w:t xml:space="preserve"> положения </w:t>
      </w:r>
      <w:r w:rsidR="0025678E" w:rsidRPr="00EA6444">
        <w:rPr>
          <w:rFonts w:ascii="Times New Roman" w:eastAsia="Calibri" w:hAnsi="Times New Roman" w:cs="Times New Roman"/>
          <w:sz w:val="28"/>
          <w:szCs w:val="28"/>
          <w:lang w:eastAsia="en-US"/>
        </w:rPr>
        <w:t xml:space="preserve">по формированию отчетных материалов о реализации стратегических программ развития инжиниринговых центров на базе образовательных организаций высшего образования, подведомственных </w:t>
      </w:r>
      <w:proofErr w:type="spellStart"/>
      <w:r w:rsidR="000C6CC7">
        <w:rPr>
          <w:rFonts w:ascii="Times New Roman" w:eastAsia="Calibri" w:hAnsi="Times New Roman" w:cs="Times New Roman"/>
          <w:sz w:val="28"/>
          <w:szCs w:val="28"/>
          <w:lang w:eastAsia="en-US"/>
        </w:rPr>
        <w:t>Минобрнауки</w:t>
      </w:r>
      <w:proofErr w:type="spellEnd"/>
      <w:r w:rsidR="000C6CC7">
        <w:rPr>
          <w:rFonts w:ascii="Times New Roman" w:eastAsia="Calibri" w:hAnsi="Times New Roman" w:cs="Times New Roman"/>
          <w:sz w:val="28"/>
          <w:szCs w:val="28"/>
          <w:lang w:eastAsia="en-US"/>
        </w:rPr>
        <w:t xml:space="preserve"> России</w:t>
      </w:r>
      <w:r w:rsidR="00A864B1" w:rsidRPr="00EA6444">
        <w:rPr>
          <w:rFonts w:ascii="Times New Roman" w:eastAsia="Calibri" w:hAnsi="Times New Roman" w:cs="Times New Roman"/>
          <w:sz w:val="28"/>
          <w:szCs w:val="28"/>
          <w:lang w:eastAsia="en-US"/>
        </w:rPr>
        <w:t xml:space="preserve">, </w:t>
      </w:r>
      <w:r w:rsidR="0025678E" w:rsidRPr="00EA6444">
        <w:rPr>
          <w:rFonts w:ascii="Times New Roman" w:eastAsia="Calibri" w:hAnsi="Times New Roman" w:cs="Times New Roman"/>
          <w:sz w:val="28"/>
          <w:szCs w:val="28"/>
          <w:lang w:eastAsia="en-US"/>
        </w:rPr>
        <w:t>в том числе требования к структуре, содержанию и срокам представления отчетных материалов, а также описание процедуры экспертизы данных материалов.</w:t>
      </w:r>
    </w:p>
    <w:p w:rsidR="00EA6444" w:rsidRPr="00EA6444" w:rsidRDefault="0025678E" w:rsidP="008E39AA">
      <w:pPr>
        <w:pStyle w:val="a0"/>
        <w:numPr>
          <w:ilvl w:val="0"/>
          <w:numId w:val="30"/>
        </w:numPr>
        <w:tabs>
          <w:tab w:val="left" w:pos="1134"/>
        </w:tabs>
        <w:spacing w:after="0"/>
        <w:ind w:left="0" w:firstLine="567"/>
        <w:jc w:val="both"/>
        <w:rPr>
          <w:rFonts w:ascii="Times New Roman" w:eastAsia="Times New Roman" w:hAnsi="Times New Roman"/>
          <w:sz w:val="28"/>
          <w:szCs w:val="28"/>
        </w:rPr>
      </w:pPr>
      <w:r w:rsidRPr="00EA6444">
        <w:rPr>
          <w:rFonts w:ascii="Times New Roman" w:eastAsia="Calibri" w:hAnsi="Times New Roman" w:cs="Times New Roman"/>
          <w:sz w:val="28"/>
          <w:szCs w:val="28"/>
          <w:lang w:eastAsia="en-US"/>
        </w:rPr>
        <w:t>Целью экспертизы отчетных материалов является содействие повышению эффективности реализации государственной политики, направленной на развитие сектора исследований и разработок, и развитию инжиниринга и промышленного дизайна в Российской Федерации.</w:t>
      </w:r>
    </w:p>
    <w:p w:rsidR="00037FB4" w:rsidRPr="00EA6444" w:rsidRDefault="00037FB4" w:rsidP="008E39AA">
      <w:pPr>
        <w:pStyle w:val="a0"/>
        <w:numPr>
          <w:ilvl w:val="0"/>
          <w:numId w:val="30"/>
        </w:numPr>
        <w:tabs>
          <w:tab w:val="left" w:pos="1134"/>
        </w:tabs>
        <w:spacing w:after="0"/>
        <w:ind w:left="0" w:firstLine="567"/>
        <w:jc w:val="both"/>
        <w:rPr>
          <w:rFonts w:ascii="Times New Roman" w:eastAsia="Times New Roman" w:hAnsi="Times New Roman"/>
          <w:sz w:val="28"/>
          <w:szCs w:val="28"/>
        </w:rPr>
      </w:pPr>
      <w:r w:rsidRPr="00EA6444">
        <w:rPr>
          <w:rFonts w:ascii="Times New Roman" w:eastAsia="Calibri" w:hAnsi="Times New Roman" w:cs="Times New Roman"/>
          <w:sz w:val="28"/>
          <w:szCs w:val="28"/>
          <w:lang w:eastAsia="en-US"/>
        </w:rPr>
        <w:t>Формирование систем</w:t>
      </w:r>
      <w:r w:rsidR="00BF7BDC" w:rsidRPr="00EA6444">
        <w:rPr>
          <w:rFonts w:ascii="Times New Roman" w:eastAsia="Calibri" w:hAnsi="Times New Roman" w:cs="Times New Roman"/>
          <w:sz w:val="28"/>
          <w:szCs w:val="28"/>
          <w:lang w:eastAsia="en-US"/>
        </w:rPr>
        <w:t>ы</w:t>
      </w:r>
      <w:r w:rsidRPr="00EA6444">
        <w:rPr>
          <w:rFonts w:ascii="Times New Roman" w:eastAsia="Calibri" w:hAnsi="Times New Roman" w:cs="Times New Roman"/>
          <w:sz w:val="28"/>
          <w:szCs w:val="28"/>
          <w:lang w:eastAsia="en-US"/>
        </w:rPr>
        <w:t xml:space="preserve"> экспертизы отчетных материалов направлено на решение следующих задач:</w:t>
      </w:r>
    </w:p>
    <w:p w:rsidR="00621002" w:rsidRPr="003B72BD" w:rsidRDefault="00621002" w:rsidP="008E39AA">
      <w:pPr>
        <w:pStyle w:val="a0"/>
        <w:numPr>
          <w:ilvl w:val="0"/>
          <w:numId w:val="11"/>
        </w:numPr>
        <w:tabs>
          <w:tab w:val="left" w:pos="851"/>
        </w:tabs>
        <w:spacing w:after="0"/>
        <w:ind w:left="0" w:firstLine="567"/>
        <w:jc w:val="both"/>
        <w:rPr>
          <w:rFonts w:ascii="Times New Roman" w:eastAsia="Calibri" w:hAnsi="Times New Roman" w:cs="Times New Roman"/>
          <w:sz w:val="28"/>
          <w:szCs w:val="28"/>
          <w:lang w:eastAsia="en-US"/>
        </w:rPr>
      </w:pPr>
      <w:r w:rsidRPr="003B72BD">
        <w:rPr>
          <w:rFonts w:ascii="Times New Roman" w:eastAsia="Calibri" w:hAnsi="Times New Roman" w:cs="Times New Roman"/>
          <w:sz w:val="28"/>
          <w:szCs w:val="28"/>
          <w:lang w:eastAsia="en-US"/>
        </w:rPr>
        <w:t>содействие созданию востребованных и конкурентоспособных инжиниринговых центров на базе образовательных организаций высшего образования и обеспечение реализации проектов их создания в полном объеме и в установленные сроки</w:t>
      </w:r>
      <w:r w:rsidR="00A864B1">
        <w:rPr>
          <w:rFonts w:ascii="Times New Roman" w:eastAsia="Calibri" w:hAnsi="Times New Roman" w:cs="Times New Roman"/>
          <w:sz w:val="28"/>
          <w:szCs w:val="28"/>
          <w:lang w:eastAsia="en-US"/>
        </w:rPr>
        <w:t xml:space="preserve"> в соответствии со стратегическими программами</w:t>
      </w:r>
      <w:r w:rsidRPr="003B72BD">
        <w:rPr>
          <w:rFonts w:ascii="Times New Roman" w:eastAsia="Calibri" w:hAnsi="Times New Roman" w:cs="Times New Roman"/>
          <w:sz w:val="28"/>
          <w:szCs w:val="28"/>
          <w:lang w:eastAsia="en-US"/>
        </w:rPr>
        <w:t>;</w:t>
      </w:r>
    </w:p>
    <w:p w:rsidR="00621002" w:rsidRPr="003B72BD" w:rsidRDefault="00621002" w:rsidP="008E39AA">
      <w:pPr>
        <w:pStyle w:val="a0"/>
        <w:numPr>
          <w:ilvl w:val="0"/>
          <w:numId w:val="11"/>
        </w:numPr>
        <w:tabs>
          <w:tab w:val="left" w:pos="851"/>
        </w:tabs>
        <w:spacing w:after="0"/>
        <w:ind w:left="0" w:firstLine="567"/>
        <w:jc w:val="both"/>
        <w:rPr>
          <w:rFonts w:ascii="Times New Roman" w:eastAsia="Calibri" w:hAnsi="Times New Roman" w:cs="Times New Roman"/>
          <w:sz w:val="28"/>
          <w:szCs w:val="28"/>
          <w:lang w:eastAsia="en-US"/>
        </w:rPr>
      </w:pPr>
      <w:r w:rsidRPr="003B72BD">
        <w:rPr>
          <w:rFonts w:ascii="Times New Roman" w:hAnsi="Times New Roman"/>
          <w:sz w:val="28"/>
          <w:szCs w:val="24"/>
        </w:rPr>
        <w:t>обеспечение прозрачности хода реализации стратегических программ</w:t>
      </w:r>
      <w:r w:rsidR="00A864B1">
        <w:rPr>
          <w:rFonts w:ascii="Times New Roman" w:hAnsi="Times New Roman"/>
          <w:sz w:val="28"/>
          <w:szCs w:val="24"/>
        </w:rPr>
        <w:t xml:space="preserve">, </w:t>
      </w:r>
      <w:r w:rsidR="0047663B" w:rsidRPr="003B72BD">
        <w:rPr>
          <w:rFonts w:ascii="Times New Roman" w:hAnsi="Times New Roman"/>
          <w:sz w:val="28"/>
          <w:szCs w:val="24"/>
        </w:rPr>
        <w:t>а также контроля целевого использования средств субсидии</w:t>
      </w:r>
      <w:r w:rsidRPr="003B72BD">
        <w:rPr>
          <w:rFonts w:ascii="Times New Roman" w:hAnsi="Times New Roman"/>
          <w:sz w:val="28"/>
          <w:szCs w:val="24"/>
        </w:rPr>
        <w:t>;</w:t>
      </w:r>
    </w:p>
    <w:p w:rsidR="00621002" w:rsidRPr="003B72BD" w:rsidRDefault="00621002" w:rsidP="008E39AA">
      <w:pPr>
        <w:pStyle w:val="a0"/>
        <w:numPr>
          <w:ilvl w:val="0"/>
          <w:numId w:val="11"/>
        </w:numPr>
        <w:tabs>
          <w:tab w:val="left" w:pos="851"/>
        </w:tabs>
        <w:spacing w:after="0"/>
        <w:ind w:left="0" w:firstLine="567"/>
        <w:jc w:val="both"/>
        <w:rPr>
          <w:rFonts w:ascii="Times New Roman" w:eastAsia="Calibri" w:hAnsi="Times New Roman" w:cs="Times New Roman"/>
          <w:sz w:val="28"/>
          <w:szCs w:val="28"/>
          <w:lang w:eastAsia="en-US"/>
        </w:rPr>
      </w:pPr>
      <w:r w:rsidRPr="003B72BD">
        <w:rPr>
          <w:rFonts w:ascii="Times New Roman" w:eastAsia="Calibri" w:hAnsi="Times New Roman" w:cs="Times New Roman"/>
          <w:sz w:val="28"/>
          <w:szCs w:val="28"/>
          <w:lang w:eastAsia="en-US"/>
        </w:rPr>
        <w:t>оценка результативности реализации стратегических программ;</w:t>
      </w:r>
    </w:p>
    <w:p w:rsidR="00621002" w:rsidRPr="003B72BD" w:rsidRDefault="00621002" w:rsidP="008E39AA">
      <w:pPr>
        <w:pStyle w:val="a0"/>
        <w:numPr>
          <w:ilvl w:val="0"/>
          <w:numId w:val="11"/>
        </w:numPr>
        <w:tabs>
          <w:tab w:val="left" w:pos="851"/>
        </w:tabs>
        <w:spacing w:after="0"/>
        <w:ind w:left="0" w:firstLine="567"/>
        <w:jc w:val="both"/>
        <w:rPr>
          <w:rFonts w:ascii="Times New Roman" w:eastAsia="Calibri" w:hAnsi="Times New Roman" w:cs="Times New Roman"/>
          <w:sz w:val="28"/>
          <w:szCs w:val="28"/>
          <w:lang w:eastAsia="en-US"/>
        </w:rPr>
      </w:pPr>
      <w:r w:rsidRPr="003B72BD">
        <w:rPr>
          <w:rFonts w:ascii="Times New Roman" w:eastAsia="Calibri" w:hAnsi="Times New Roman" w:cs="Times New Roman"/>
          <w:sz w:val="28"/>
          <w:szCs w:val="28"/>
          <w:lang w:eastAsia="en-US"/>
        </w:rPr>
        <w:t>с</w:t>
      </w:r>
      <w:r w:rsidR="00037FB4" w:rsidRPr="003B72BD">
        <w:rPr>
          <w:rFonts w:ascii="Times New Roman" w:eastAsia="Calibri" w:hAnsi="Times New Roman" w:cs="Times New Roman"/>
          <w:sz w:val="28"/>
          <w:szCs w:val="28"/>
          <w:lang w:eastAsia="en-US"/>
        </w:rPr>
        <w:t xml:space="preserve">воевременное выявление проблем в реализации </w:t>
      </w:r>
      <w:r w:rsidRPr="003B72BD">
        <w:rPr>
          <w:rFonts w:ascii="Times New Roman" w:eastAsia="Calibri" w:hAnsi="Times New Roman" w:cs="Times New Roman"/>
          <w:sz w:val="28"/>
          <w:szCs w:val="28"/>
          <w:lang w:eastAsia="en-US"/>
        </w:rPr>
        <w:t xml:space="preserve">стратегических </w:t>
      </w:r>
      <w:r w:rsidR="00037FB4" w:rsidRPr="003B72BD">
        <w:rPr>
          <w:rFonts w:ascii="Times New Roman" w:eastAsia="Calibri" w:hAnsi="Times New Roman" w:cs="Times New Roman"/>
          <w:sz w:val="28"/>
          <w:szCs w:val="28"/>
          <w:lang w:eastAsia="en-US"/>
        </w:rPr>
        <w:t>программ, заблаговременное предупреждение о намечающихся отклонениях от планов</w:t>
      </w:r>
      <w:r w:rsidRPr="003B72BD">
        <w:rPr>
          <w:rFonts w:ascii="Times New Roman" w:eastAsia="Calibri" w:hAnsi="Times New Roman" w:cs="Times New Roman"/>
          <w:sz w:val="28"/>
          <w:szCs w:val="28"/>
          <w:lang w:eastAsia="en-US"/>
        </w:rPr>
        <w:t>;</w:t>
      </w:r>
    </w:p>
    <w:p w:rsidR="0025678E" w:rsidRPr="00811CAF" w:rsidRDefault="00621002" w:rsidP="008E39AA">
      <w:pPr>
        <w:pStyle w:val="a0"/>
        <w:numPr>
          <w:ilvl w:val="0"/>
          <w:numId w:val="11"/>
        </w:numPr>
        <w:tabs>
          <w:tab w:val="left" w:pos="851"/>
        </w:tabs>
        <w:spacing w:after="0"/>
        <w:ind w:left="0" w:firstLine="567"/>
        <w:jc w:val="both"/>
        <w:rPr>
          <w:rFonts w:ascii="Times New Roman" w:eastAsia="Calibri" w:hAnsi="Times New Roman" w:cs="Times New Roman"/>
          <w:sz w:val="28"/>
          <w:szCs w:val="28"/>
          <w:lang w:eastAsia="en-US"/>
        </w:rPr>
      </w:pPr>
      <w:r w:rsidRPr="003B72BD">
        <w:rPr>
          <w:rFonts w:ascii="Times New Roman" w:hAnsi="Times New Roman"/>
          <w:sz w:val="28"/>
          <w:szCs w:val="28"/>
        </w:rPr>
        <w:t xml:space="preserve">обеспечение принятия решений </w:t>
      </w:r>
      <w:proofErr w:type="spellStart"/>
      <w:r w:rsidR="004337B6">
        <w:rPr>
          <w:rFonts w:ascii="Times New Roman" w:hAnsi="Times New Roman"/>
          <w:sz w:val="28"/>
          <w:szCs w:val="28"/>
        </w:rPr>
        <w:t>Минобрнауки</w:t>
      </w:r>
      <w:proofErr w:type="spellEnd"/>
      <w:r w:rsidR="004337B6">
        <w:rPr>
          <w:rFonts w:ascii="Times New Roman" w:hAnsi="Times New Roman"/>
          <w:sz w:val="28"/>
          <w:szCs w:val="28"/>
        </w:rPr>
        <w:t xml:space="preserve"> России</w:t>
      </w:r>
      <w:r w:rsidR="001856FE">
        <w:rPr>
          <w:rFonts w:ascii="Times New Roman" w:hAnsi="Times New Roman"/>
          <w:sz w:val="28"/>
          <w:szCs w:val="28"/>
        </w:rPr>
        <w:t>,</w:t>
      </w:r>
      <w:r w:rsidRPr="003B72BD">
        <w:rPr>
          <w:rFonts w:ascii="Times New Roman" w:hAnsi="Times New Roman"/>
          <w:sz w:val="28"/>
          <w:szCs w:val="28"/>
        </w:rPr>
        <w:t xml:space="preserve"> как в отношении отдельных проектов </w:t>
      </w:r>
      <w:r w:rsidR="0047663B" w:rsidRPr="003B72BD">
        <w:rPr>
          <w:rFonts w:ascii="Times New Roman" w:eastAsia="Times New Roman" w:hAnsi="Times New Roman"/>
          <w:sz w:val="28"/>
          <w:szCs w:val="28"/>
        </w:rPr>
        <w:t xml:space="preserve">по созданию и развитию </w:t>
      </w:r>
      <w:r w:rsidRPr="003B72BD">
        <w:rPr>
          <w:rFonts w:ascii="Times New Roman" w:hAnsi="Times New Roman"/>
          <w:sz w:val="28"/>
          <w:szCs w:val="28"/>
        </w:rPr>
        <w:t xml:space="preserve">ИЦ, так и в отношении </w:t>
      </w:r>
      <w:r w:rsidR="00811CAF">
        <w:rPr>
          <w:rFonts w:ascii="Times New Roman" w:hAnsi="Times New Roman"/>
          <w:sz w:val="28"/>
          <w:szCs w:val="28"/>
        </w:rPr>
        <w:t xml:space="preserve">создания </w:t>
      </w:r>
      <w:r w:rsidR="001856FE">
        <w:rPr>
          <w:rFonts w:ascii="Times New Roman" w:hAnsi="Times New Roman"/>
          <w:sz w:val="28"/>
          <w:szCs w:val="28"/>
        </w:rPr>
        <w:t xml:space="preserve">таких инжиниринговых центров </w:t>
      </w:r>
      <w:r w:rsidR="00811CAF">
        <w:rPr>
          <w:rFonts w:ascii="Times New Roman" w:hAnsi="Times New Roman"/>
          <w:sz w:val="28"/>
          <w:szCs w:val="28"/>
        </w:rPr>
        <w:t>в целом</w:t>
      </w:r>
      <w:r w:rsidRPr="00811CAF">
        <w:rPr>
          <w:rFonts w:ascii="Times New Roman" w:hAnsi="Times New Roman"/>
          <w:sz w:val="28"/>
          <w:szCs w:val="28"/>
        </w:rPr>
        <w:t>, в том числе по уточнению механизма государственной поддержки, целевых индикаторов, перечня мероприятий развития инжиниринга, их содержания и объемов финансирования.</w:t>
      </w:r>
    </w:p>
    <w:p w:rsidR="00976084" w:rsidRPr="00E6151F" w:rsidRDefault="00976084" w:rsidP="008E39AA">
      <w:pPr>
        <w:pStyle w:val="a0"/>
        <w:numPr>
          <w:ilvl w:val="0"/>
          <w:numId w:val="30"/>
        </w:numPr>
        <w:tabs>
          <w:tab w:val="left" w:pos="1134"/>
        </w:tabs>
        <w:spacing w:after="0"/>
        <w:ind w:left="0" w:firstLine="567"/>
        <w:jc w:val="both"/>
        <w:rPr>
          <w:rFonts w:ascii="Times New Roman" w:hAnsi="Times New Roman" w:cs="Times New Roman"/>
          <w:sz w:val="28"/>
          <w:szCs w:val="28"/>
        </w:rPr>
      </w:pPr>
      <w:r w:rsidRPr="00E6151F">
        <w:rPr>
          <w:rFonts w:ascii="Times New Roman" w:hAnsi="Times New Roman" w:cs="Times New Roman"/>
          <w:sz w:val="28"/>
          <w:szCs w:val="28"/>
        </w:rPr>
        <w:t xml:space="preserve">При формировании настоящих методических указаний учитываются положения следующих поручений и актов Президента Российской Федерации, Правительства Российской Федерации, а также документов федеральных органов исполнительной власти: </w:t>
      </w:r>
    </w:p>
    <w:p w:rsidR="00976084" w:rsidRPr="003B72BD" w:rsidRDefault="00976084" w:rsidP="008E39AA">
      <w:pPr>
        <w:pStyle w:val="a0"/>
        <w:numPr>
          <w:ilvl w:val="0"/>
          <w:numId w:val="8"/>
        </w:numPr>
        <w:tabs>
          <w:tab w:val="left" w:pos="851"/>
        </w:tabs>
        <w:spacing w:after="0"/>
        <w:ind w:left="0" w:firstLine="567"/>
        <w:jc w:val="both"/>
        <w:rPr>
          <w:rFonts w:ascii="Times New Roman" w:hAnsi="Times New Roman" w:cs="Times New Roman"/>
          <w:sz w:val="28"/>
          <w:szCs w:val="28"/>
        </w:rPr>
      </w:pPr>
      <w:r w:rsidRPr="003B72BD">
        <w:rPr>
          <w:rFonts w:ascii="Times New Roman" w:hAnsi="Times New Roman" w:cs="Times New Roman"/>
          <w:sz w:val="28"/>
          <w:szCs w:val="28"/>
        </w:rPr>
        <w:lastRenderedPageBreak/>
        <w:t>Поручение Правительства Российской Федерации от 23 мая 2013 г. №</w:t>
      </w:r>
      <w:r w:rsidR="00F53B52">
        <w:rPr>
          <w:rFonts w:ascii="Times New Roman" w:hAnsi="Times New Roman" w:cs="Times New Roman"/>
          <w:sz w:val="28"/>
          <w:szCs w:val="28"/>
        </w:rPr>
        <w:t> </w:t>
      </w:r>
      <w:r w:rsidRPr="003B72BD">
        <w:rPr>
          <w:rFonts w:ascii="Times New Roman" w:hAnsi="Times New Roman" w:cs="Times New Roman"/>
          <w:sz w:val="28"/>
          <w:szCs w:val="28"/>
        </w:rPr>
        <w:t>ДМ-П8-3464.</w:t>
      </w:r>
    </w:p>
    <w:p w:rsidR="00976084" w:rsidRPr="003B72BD" w:rsidRDefault="00976084" w:rsidP="008E39AA">
      <w:pPr>
        <w:pStyle w:val="a0"/>
        <w:numPr>
          <w:ilvl w:val="0"/>
          <w:numId w:val="8"/>
        </w:numPr>
        <w:tabs>
          <w:tab w:val="left" w:pos="851"/>
        </w:tabs>
        <w:spacing w:after="0"/>
        <w:ind w:left="0" w:firstLine="567"/>
        <w:jc w:val="both"/>
        <w:rPr>
          <w:rFonts w:ascii="Times New Roman" w:hAnsi="Times New Roman" w:cs="Times New Roman"/>
          <w:sz w:val="28"/>
          <w:szCs w:val="28"/>
        </w:rPr>
      </w:pPr>
      <w:r w:rsidRPr="003B72BD">
        <w:rPr>
          <w:rFonts w:ascii="Times New Roman" w:hAnsi="Times New Roman" w:cs="Times New Roman"/>
          <w:sz w:val="28"/>
          <w:szCs w:val="28"/>
        </w:rPr>
        <w:t>План мероприятий («дорожная карта») в области инжиниринга и промышленного дизайна, утвержденный распоряжением Правительства Российской Федерации от 23 июля 2013 г. № 1300-р.</w:t>
      </w:r>
    </w:p>
    <w:p w:rsidR="00CD47EE" w:rsidRDefault="00976084" w:rsidP="008E39AA">
      <w:pPr>
        <w:pStyle w:val="a0"/>
        <w:numPr>
          <w:ilvl w:val="0"/>
          <w:numId w:val="8"/>
        </w:numPr>
        <w:tabs>
          <w:tab w:val="left" w:pos="851"/>
        </w:tabs>
        <w:spacing w:after="0"/>
        <w:ind w:left="0" w:firstLine="567"/>
        <w:jc w:val="both"/>
        <w:rPr>
          <w:rFonts w:ascii="Times New Roman" w:hAnsi="Times New Roman" w:cs="Times New Roman"/>
          <w:sz w:val="28"/>
          <w:szCs w:val="28"/>
        </w:rPr>
      </w:pPr>
      <w:r w:rsidRPr="003B72BD">
        <w:rPr>
          <w:rFonts w:ascii="Times New Roman" w:hAnsi="Times New Roman" w:cs="Times New Roman"/>
          <w:sz w:val="28"/>
          <w:szCs w:val="28"/>
        </w:rPr>
        <w:t>Подпрограмма «Развитие инжиниринга и промышленного дизайна» государственной программы Российской Федерации «Развитие промышленности и повышение ее конкурентоспособности», утвержденная постановлением Правительства Российской Федерации от 15 апреля 2014 г. № 328.</w:t>
      </w:r>
    </w:p>
    <w:p w:rsidR="00AA4620" w:rsidRPr="00C97A0F" w:rsidRDefault="00CA74E8" w:rsidP="00AA4620">
      <w:pPr>
        <w:pStyle w:val="a0"/>
        <w:numPr>
          <w:ilvl w:val="0"/>
          <w:numId w:val="8"/>
        </w:numPr>
        <w:tabs>
          <w:tab w:val="left" w:pos="851"/>
        </w:tabs>
        <w:spacing w:after="0"/>
        <w:ind w:left="0" w:firstLine="567"/>
        <w:jc w:val="both"/>
        <w:rPr>
          <w:rFonts w:ascii="Times New Roman" w:hAnsi="Times New Roman" w:cs="Times New Roman"/>
          <w:sz w:val="28"/>
          <w:szCs w:val="28"/>
          <w:highlight w:val="green"/>
        </w:rPr>
      </w:pPr>
      <w:r w:rsidRPr="00C97A0F">
        <w:rPr>
          <w:rFonts w:ascii="Times New Roman" w:hAnsi="Times New Roman" w:cs="Times New Roman"/>
          <w:sz w:val="28"/>
          <w:szCs w:val="28"/>
        </w:rPr>
        <w:t xml:space="preserve">Методические рекомендации по разработке и реализации стратегических программ развития инжиниринговых центров на базе образовательных </w:t>
      </w:r>
      <w:r w:rsidR="003B72BD" w:rsidRPr="00C97A0F">
        <w:rPr>
          <w:rFonts w:ascii="Times New Roman" w:hAnsi="Times New Roman" w:cs="Times New Roman"/>
          <w:sz w:val="28"/>
          <w:szCs w:val="28"/>
        </w:rPr>
        <w:t>орг</w:t>
      </w:r>
      <w:r w:rsidR="00F53B52" w:rsidRPr="00C97A0F">
        <w:rPr>
          <w:rFonts w:ascii="Times New Roman" w:hAnsi="Times New Roman" w:cs="Times New Roman"/>
          <w:sz w:val="28"/>
          <w:szCs w:val="28"/>
        </w:rPr>
        <w:t>анизаций высшего образования</w:t>
      </w:r>
      <w:r w:rsidR="00AA4620" w:rsidRPr="00C97A0F">
        <w:rPr>
          <w:rFonts w:ascii="Times New Roman" w:hAnsi="Times New Roman" w:cs="Times New Roman"/>
          <w:sz w:val="28"/>
          <w:szCs w:val="28"/>
        </w:rPr>
        <w:t>,</w:t>
      </w:r>
      <w:r w:rsidR="00AA4620" w:rsidRPr="00C97A0F">
        <w:rPr>
          <w:rFonts w:ascii="Times New Roman" w:hAnsi="Times New Roman" w:cs="Times New Roman"/>
          <w:sz w:val="28"/>
          <w:szCs w:val="28"/>
          <w:highlight w:val="green"/>
        </w:rPr>
        <w:t xml:space="preserve"> входящие в конкурсную документацию о проведении открытого публичного конкурса на предоставление государственной поддержки пилотных проектов по созданию и развитию инжиниринговых центров на базе образовательных организаций высшего образования, подведомственных </w:t>
      </w:r>
      <w:proofErr w:type="spellStart"/>
      <w:r w:rsidR="00AA4620" w:rsidRPr="00C97A0F">
        <w:rPr>
          <w:rFonts w:ascii="Times New Roman" w:hAnsi="Times New Roman" w:cs="Times New Roman"/>
          <w:sz w:val="28"/>
          <w:szCs w:val="28"/>
          <w:highlight w:val="green"/>
        </w:rPr>
        <w:t>Минобрнауки</w:t>
      </w:r>
      <w:proofErr w:type="spellEnd"/>
      <w:r w:rsidR="00AA4620" w:rsidRPr="00C97A0F">
        <w:rPr>
          <w:rFonts w:ascii="Times New Roman" w:hAnsi="Times New Roman" w:cs="Times New Roman"/>
          <w:sz w:val="28"/>
          <w:szCs w:val="28"/>
          <w:highlight w:val="green"/>
        </w:rPr>
        <w:t xml:space="preserve"> России.</w:t>
      </w:r>
    </w:p>
    <w:p w:rsidR="00CA74E8" w:rsidRPr="00263214" w:rsidRDefault="00CA74E8" w:rsidP="00571EB0">
      <w:pPr>
        <w:pStyle w:val="1"/>
        <w:tabs>
          <w:tab w:val="left" w:pos="993"/>
        </w:tabs>
        <w:ind w:left="0" w:firstLine="567"/>
      </w:pPr>
      <w:r w:rsidRPr="00263214">
        <w:t xml:space="preserve"> </w:t>
      </w:r>
      <w:bookmarkStart w:id="5" w:name="_Toc416707945"/>
      <w:r w:rsidRPr="00263214">
        <w:t>Организация экспертизы отчетн</w:t>
      </w:r>
      <w:r w:rsidR="002D7AF8">
        <w:t>ых материалов</w:t>
      </w:r>
      <w:bookmarkEnd w:id="5"/>
    </w:p>
    <w:p w:rsidR="00DC1EE7" w:rsidRPr="00263214" w:rsidRDefault="00DC1EE7" w:rsidP="008E39AA">
      <w:pPr>
        <w:pStyle w:val="a0"/>
        <w:numPr>
          <w:ilvl w:val="0"/>
          <w:numId w:val="31"/>
        </w:numPr>
        <w:tabs>
          <w:tab w:val="left" w:pos="0"/>
          <w:tab w:val="left" w:pos="1134"/>
        </w:tabs>
        <w:spacing w:after="0"/>
        <w:ind w:left="0" w:firstLine="567"/>
        <w:jc w:val="both"/>
        <w:rPr>
          <w:rFonts w:ascii="Times New Roman" w:hAnsi="Times New Roman"/>
          <w:sz w:val="28"/>
          <w:szCs w:val="24"/>
        </w:rPr>
      </w:pPr>
      <w:r w:rsidRPr="00263214">
        <w:rPr>
          <w:rFonts w:ascii="Times New Roman" w:hAnsi="Times New Roman"/>
          <w:sz w:val="28"/>
          <w:szCs w:val="24"/>
        </w:rPr>
        <w:t xml:space="preserve">Организацию экспертизы </w:t>
      </w:r>
      <w:r w:rsidR="002D7AF8" w:rsidRPr="002D7AF8">
        <w:rPr>
          <w:rFonts w:ascii="Times New Roman" w:hAnsi="Times New Roman"/>
          <w:sz w:val="28"/>
          <w:szCs w:val="24"/>
        </w:rPr>
        <w:t xml:space="preserve">отчетных материалов </w:t>
      </w:r>
      <w:r w:rsidRPr="00263214">
        <w:rPr>
          <w:rFonts w:ascii="Times New Roman" w:hAnsi="Times New Roman"/>
          <w:sz w:val="28"/>
          <w:szCs w:val="24"/>
        </w:rPr>
        <w:t xml:space="preserve">осуществляет </w:t>
      </w:r>
      <w:proofErr w:type="spellStart"/>
      <w:r w:rsidRPr="00263214">
        <w:rPr>
          <w:rFonts w:ascii="Times New Roman" w:hAnsi="Times New Roman"/>
          <w:sz w:val="28"/>
          <w:szCs w:val="24"/>
        </w:rPr>
        <w:t>Минобрнауки</w:t>
      </w:r>
      <w:proofErr w:type="spellEnd"/>
      <w:r w:rsidRPr="00263214">
        <w:rPr>
          <w:rFonts w:ascii="Times New Roman" w:hAnsi="Times New Roman"/>
          <w:sz w:val="28"/>
          <w:szCs w:val="24"/>
        </w:rPr>
        <w:t xml:space="preserve"> России путем:</w:t>
      </w:r>
    </w:p>
    <w:p w:rsidR="00DC1EE7" w:rsidRPr="001A56C5" w:rsidRDefault="00DC1EE7" w:rsidP="008E39AA">
      <w:pPr>
        <w:pStyle w:val="a0"/>
        <w:widowControl w:val="0"/>
        <w:numPr>
          <w:ilvl w:val="0"/>
          <w:numId w:val="9"/>
        </w:numPr>
        <w:tabs>
          <w:tab w:val="left" w:pos="851"/>
          <w:tab w:val="left" w:pos="993"/>
          <w:tab w:val="left" w:pos="1134"/>
        </w:tabs>
        <w:autoSpaceDE w:val="0"/>
        <w:autoSpaceDN w:val="0"/>
        <w:adjustRightInd w:val="0"/>
        <w:spacing w:after="0"/>
        <w:ind w:left="0" w:firstLine="567"/>
        <w:jc w:val="both"/>
        <w:rPr>
          <w:rFonts w:ascii="Times New Roman" w:hAnsi="Times New Roman"/>
          <w:i/>
          <w:sz w:val="28"/>
          <w:szCs w:val="24"/>
        </w:rPr>
      </w:pPr>
      <w:r w:rsidRPr="007256E0">
        <w:rPr>
          <w:rFonts w:ascii="Times New Roman" w:hAnsi="Times New Roman"/>
          <w:sz w:val="28"/>
          <w:szCs w:val="24"/>
        </w:rPr>
        <w:t>разработк</w:t>
      </w:r>
      <w:r w:rsidR="00C43283">
        <w:rPr>
          <w:rFonts w:ascii="Times New Roman" w:hAnsi="Times New Roman"/>
          <w:sz w:val="28"/>
          <w:szCs w:val="24"/>
        </w:rPr>
        <w:t>и</w:t>
      </w:r>
      <w:r w:rsidRPr="001A56C5">
        <w:rPr>
          <w:rFonts w:ascii="Times New Roman" w:hAnsi="Times New Roman"/>
          <w:sz w:val="28"/>
          <w:szCs w:val="24"/>
        </w:rPr>
        <w:t xml:space="preserve"> и утверждени</w:t>
      </w:r>
      <w:r w:rsidR="00C43283">
        <w:rPr>
          <w:rFonts w:ascii="Times New Roman" w:hAnsi="Times New Roman"/>
          <w:sz w:val="28"/>
          <w:szCs w:val="24"/>
        </w:rPr>
        <w:t>я</w:t>
      </w:r>
      <w:r w:rsidRPr="001A56C5">
        <w:rPr>
          <w:rFonts w:ascii="Times New Roman" w:hAnsi="Times New Roman"/>
          <w:sz w:val="28"/>
          <w:szCs w:val="24"/>
        </w:rPr>
        <w:t xml:space="preserve"> нормативных и организационно-распорядительных документов, регламентирующих проведение </w:t>
      </w:r>
      <w:r>
        <w:rPr>
          <w:rFonts w:ascii="Times New Roman" w:hAnsi="Times New Roman"/>
          <w:sz w:val="28"/>
          <w:szCs w:val="24"/>
        </w:rPr>
        <w:t xml:space="preserve">экспертизы </w:t>
      </w:r>
      <w:r w:rsidR="002D7AF8" w:rsidRPr="002D7AF8">
        <w:rPr>
          <w:rFonts w:ascii="Times New Roman" w:hAnsi="Times New Roman"/>
          <w:sz w:val="28"/>
          <w:szCs w:val="24"/>
        </w:rPr>
        <w:t>отчетных материалов</w:t>
      </w:r>
      <w:r>
        <w:rPr>
          <w:rFonts w:ascii="Times New Roman" w:hAnsi="Times New Roman"/>
          <w:sz w:val="28"/>
          <w:szCs w:val="24"/>
        </w:rPr>
        <w:t>;</w:t>
      </w:r>
    </w:p>
    <w:p w:rsidR="00DC1EE7" w:rsidRDefault="00DC1EE7" w:rsidP="008E39AA">
      <w:pPr>
        <w:pStyle w:val="a0"/>
        <w:numPr>
          <w:ilvl w:val="0"/>
          <w:numId w:val="9"/>
        </w:numPr>
        <w:tabs>
          <w:tab w:val="left" w:pos="851"/>
          <w:tab w:val="left" w:pos="993"/>
        </w:tabs>
        <w:spacing w:after="0"/>
        <w:ind w:left="0" w:firstLine="567"/>
        <w:jc w:val="both"/>
        <w:rPr>
          <w:rFonts w:ascii="Times New Roman" w:hAnsi="Times New Roman"/>
          <w:sz w:val="28"/>
          <w:szCs w:val="24"/>
        </w:rPr>
      </w:pPr>
      <w:r>
        <w:rPr>
          <w:rFonts w:ascii="Times New Roman" w:hAnsi="Times New Roman"/>
          <w:sz w:val="28"/>
          <w:szCs w:val="24"/>
        </w:rPr>
        <w:t xml:space="preserve">привлечения в установленном порядке организаций-мониторов для осуществления </w:t>
      </w:r>
      <w:r w:rsidR="00BF7BDC">
        <w:rPr>
          <w:rFonts w:ascii="Times New Roman" w:hAnsi="Times New Roman"/>
          <w:sz w:val="28"/>
          <w:szCs w:val="24"/>
        </w:rPr>
        <w:t xml:space="preserve">экспертизы </w:t>
      </w:r>
      <w:r w:rsidR="002D7AF8" w:rsidRPr="002D7AF8">
        <w:rPr>
          <w:rFonts w:ascii="Times New Roman" w:hAnsi="Times New Roman"/>
          <w:sz w:val="28"/>
          <w:szCs w:val="24"/>
        </w:rPr>
        <w:t>отчетных материалов</w:t>
      </w:r>
      <w:r>
        <w:rPr>
          <w:rFonts w:ascii="Times New Roman" w:hAnsi="Times New Roman"/>
          <w:sz w:val="28"/>
          <w:szCs w:val="24"/>
        </w:rPr>
        <w:t>;</w:t>
      </w:r>
    </w:p>
    <w:p w:rsidR="00BF7BDC" w:rsidRDefault="00BF7BDC" w:rsidP="008E39AA">
      <w:pPr>
        <w:pStyle w:val="a0"/>
        <w:widowControl w:val="0"/>
        <w:numPr>
          <w:ilvl w:val="0"/>
          <w:numId w:val="9"/>
        </w:numPr>
        <w:tabs>
          <w:tab w:val="left" w:pos="851"/>
          <w:tab w:val="left" w:pos="1134"/>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утверждения экспертных заключений организаций-мониторов и их направлени</w:t>
      </w:r>
      <w:r w:rsidR="00080E9A">
        <w:rPr>
          <w:rFonts w:ascii="Times New Roman" w:hAnsi="Times New Roman" w:cs="Times New Roman"/>
          <w:sz w:val="28"/>
          <w:szCs w:val="28"/>
        </w:rPr>
        <w:t>я</w:t>
      </w:r>
      <w:r>
        <w:rPr>
          <w:rFonts w:ascii="Times New Roman" w:hAnsi="Times New Roman" w:cs="Times New Roman"/>
          <w:sz w:val="28"/>
          <w:szCs w:val="28"/>
        </w:rPr>
        <w:t xml:space="preserve"> в адрес образовательных организаций высшего образования</w:t>
      </w:r>
      <w:r w:rsidR="00530E57">
        <w:rPr>
          <w:rFonts w:ascii="Times New Roman" w:hAnsi="Times New Roman" w:cs="Times New Roman"/>
          <w:sz w:val="28"/>
          <w:szCs w:val="28"/>
        </w:rPr>
        <w:t>, реализующих стратегические программы;</w:t>
      </w:r>
    </w:p>
    <w:p w:rsidR="00DC1EE7" w:rsidRPr="0041293B" w:rsidRDefault="00DC1EE7" w:rsidP="008E39AA">
      <w:pPr>
        <w:pStyle w:val="a0"/>
        <w:widowControl w:val="0"/>
        <w:numPr>
          <w:ilvl w:val="0"/>
          <w:numId w:val="9"/>
        </w:numPr>
        <w:tabs>
          <w:tab w:val="left" w:pos="851"/>
          <w:tab w:val="left" w:pos="1134"/>
        </w:tabs>
        <w:autoSpaceDE w:val="0"/>
        <w:autoSpaceDN w:val="0"/>
        <w:adjustRightInd w:val="0"/>
        <w:spacing w:after="0"/>
        <w:ind w:left="0" w:firstLine="567"/>
        <w:jc w:val="both"/>
        <w:rPr>
          <w:rFonts w:ascii="Times New Roman" w:hAnsi="Times New Roman" w:cs="Times New Roman"/>
          <w:sz w:val="28"/>
          <w:szCs w:val="28"/>
        </w:rPr>
      </w:pPr>
      <w:r w:rsidRPr="007256E0">
        <w:rPr>
          <w:rFonts w:ascii="Times New Roman" w:hAnsi="Times New Roman"/>
          <w:sz w:val="28"/>
          <w:szCs w:val="24"/>
        </w:rPr>
        <w:t xml:space="preserve">обобщения научных, технических и организационных проблем, выявленных в ходе </w:t>
      </w:r>
      <w:r w:rsidR="00BF7BDC">
        <w:rPr>
          <w:rFonts w:ascii="Times New Roman" w:hAnsi="Times New Roman"/>
          <w:sz w:val="28"/>
          <w:szCs w:val="24"/>
        </w:rPr>
        <w:t xml:space="preserve">экспертизы </w:t>
      </w:r>
      <w:r w:rsidR="002D7AF8" w:rsidRPr="002D7AF8">
        <w:rPr>
          <w:rFonts w:ascii="Times New Roman" w:hAnsi="Times New Roman"/>
          <w:sz w:val="28"/>
          <w:szCs w:val="24"/>
        </w:rPr>
        <w:t>отчетных материалов</w:t>
      </w:r>
      <w:r w:rsidRPr="007256E0">
        <w:rPr>
          <w:rFonts w:ascii="Times New Roman" w:hAnsi="Times New Roman"/>
          <w:sz w:val="28"/>
          <w:szCs w:val="24"/>
        </w:rPr>
        <w:t>, и подготовки, совместно с организациями-мониторами, предлож</w:t>
      </w:r>
      <w:r w:rsidRPr="007256E0">
        <w:rPr>
          <w:rFonts w:ascii="Times New Roman" w:hAnsi="Times New Roman" w:cs="Times New Roman"/>
          <w:sz w:val="28"/>
          <w:szCs w:val="28"/>
        </w:rPr>
        <w:t>ений по их решению;</w:t>
      </w:r>
    </w:p>
    <w:p w:rsidR="00DC1EE7" w:rsidRPr="0041293B" w:rsidRDefault="00DC1EE7" w:rsidP="008E39AA">
      <w:pPr>
        <w:pStyle w:val="a0"/>
        <w:widowControl w:val="0"/>
        <w:numPr>
          <w:ilvl w:val="0"/>
          <w:numId w:val="9"/>
        </w:numPr>
        <w:tabs>
          <w:tab w:val="left" w:pos="851"/>
          <w:tab w:val="left" w:pos="1134"/>
        </w:tabs>
        <w:autoSpaceDE w:val="0"/>
        <w:autoSpaceDN w:val="0"/>
        <w:adjustRightInd w:val="0"/>
        <w:spacing w:after="0"/>
        <w:ind w:left="0" w:firstLine="567"/>
        <w:jc w:val="both"/>
        <w:rPr>
          <w:rFonts w:ascii="Times New Roman" w:hAnsi="Times New Roman"/>
          <w:sz w:val="28"/>
          <w:szCs w:val="24"/>
        </w:rPr>
      </w:pPr>
      <w:r w:rsidRPr="007256E0">
        <w:rPr>
          <w:rFonts w:ascii="Times New Roman" w:hAnsi="Times New Roman"/>
          <w:sz w:val="28"/>
          <w:szCs w:val="24"/>
        </w:rPr>
        <w:t xml:space="preserve">систематизации и агрегирования статистической и аналитической информации о ходе реализации </w:t>
      </w:r>
      <w:r w:rsidR="00BF7BDC">
        <w:rPr>
          <w:rFonts w:ascii="Times New Roman" w:hAnsi="Times New Roman"/>
          <w:sz w:val="28"/>
          <w:szCs w:val="24"/>
        </w:rPr>
        <w:t>с</w:t>
      </w:r>
      <w:r w:rsidRPr="007256E0">
        <w:rPr>
          <w:rFonts w:ascii="Times New Roman" w:hAnsi="Times New Roman"/>
          <w:sz w:val="28"/>
          <w:szCs w:val="24"/>
        </w:rPr>
        <w:t>тратегических программ;</w:t>
      </w:r>
    </w:p>
    <w:p w:rsidR="00DC1EE7" w:rsidRDefault="00DC1EE7" w:rsidP="008E39AA">
      <w:pPr>
        <w:pStyle w:val="a0"/>
        <w:widowControl w:val="0"/>
        <w:numPr>
          <w:ilvl w:val="0"/>
          <w:numId w:val="9"/>
        </w:numPr>
        <w:tabs>
          <w:tab w:val="left" w:pos="851"/>
          <w:tab w:val="left" w:pos="1134"/>
        </w:tabs>
        <w:autoSpaceDE w:val="0"/>
        <w:autoSpaceDN w:val="0"/>
        <w:adjustRightInd w:val="0"/>
        <w:spacing w:after="0"/>
        <w:ind w:left="0" w:firstLine="567"/>
        <w:jc w:val="both"/>
        <w:rPr>
          <w:rFonts w:ascii="Times New Roman" w:hAnsi="Times New Roman" w:cs="Times New Roman"/>
          <w:sz w:val="28"/>
          <w:szCs w:val="28"/>
        </w:rPr>
      </w:pPr>
      <w:r w:rsidRPr="001A56C5">
        <w:rPr>
          <w:rFonts w:ascii="Times New Roman" w:hAnsi="Times New Roman"/>
          <w:sz w:val="28"/>
          <w:szCs w:val="24"/>
        </w:rPr>
        <w:t xml:space="preserve">ведения отчетности о реализации </w:t>
      </w:r>
      <w:r w:rsidR="00BF7BDC">
        <w:rPr>
          <w:rFonts w:ascii="Times New Roman" w:hAnsi="Times New Roman"/>
          <w:sz w:val="28"/>
          <w:szCs w:val="24"/>
        </w:rPr>
        <w:t>с</w:t>
      </w:r>
      <w:r w:rsidRPr="001A56C5">
        <w:rPr>
          <w:rFonts w:ascii="Times New Roman" w:hAnsi="Times New Roman"/>
          <w:sz w:val="28"/>
          <w:szCs w:val="24"/>
        </w:rPr>
        <w:t xml:space="preserve">тратегических программ в соответствии с </w:t>
      </w:r>
      <w:r w:rsidRPr="001A56C5">
        <w:rPr>
          <w:rFonts w:ascii="Times New Roman" w:hAnsi="Times New Roman" w:cs="Times New Roman"/>
          <w:sz w:val="28"/>
          <w:szCs w:val="28"/>
        </w:rPr>
        <w:t>требованиями действующего законодательства Российской Федерации.</w:t>
      </w:r>
    </w:p>
    <w:p w:rsidR="000C469F" w:rsidRPr="00A85F00" w:rsidRDefault="000C469F" w:rsidP="008E39AA">
      <w:pPr>
        <w:pStyle w:val="a0"/>
        <w:numPr>
          <w:ilvl w:val="0"/>
          <w:numId w:val="31"/>
        </w:numPr>
        <w:tabs>
          <w:tab w:val="left" w:pos="0"/>
          <w:tab w:val="left" w:pos="1134"/>
        </w:tabs>
        <w:spacing w:after="0"/>
        <w:ind w:left="0" w:firstLine="567"/>
        <w:jc w:val="both"/>
        <w:rPr>
          <w:rFonts w:ascii="Times New Roman" w:hAnsi="Times New Roman"/>
          <w:sz w:val="28"/>
          <w:szCs w:val="24"/>
        </w:rPr>
      </w:pPr>
      <w:r w:rsidRPr="00A85F00">
        <w:rPr>
          <w:rFonts w:ascii="Times New Roman" w:hAnsi="Times New Roman"/>
          <w:sz w:val="28"/>
          <w:szCs w:val="24"/>
        </w:rPr>
        <w:t xml:space="preserve">Экспертиза </w:t>
      </w:r>
      <w:r w:rsidR="002D7AF8" w:rsidRPr="002D7AF8">
        <w:rPr>
          <w:rFonts w:ascii="Times New Roman" w:hAnsi="Times New Roman"/>
          <w:sz w:val="28"/>
          <w:szCs w:val="24"/>
        </w:rPr>
        <w:t>отчетных материалов</w:t>
      </w:r>
      <w:r w:rsidR="002D7AF8" w:rsidRPr="00A85F00">
        <w:rPr>
          <w:rFonts w:ascii="Times New Roman" w:hAnsi="Times New Roman"/>
          <w:sz w:val="28"/>
          <w:szCs w:val="24"/>
        </w:rPr>
        <w:t xml:space="preserve"> </w:t>
      </w:r>
      <w:r w:rsidRPr="00A85F00">
        <w:rPr>
          <w:rFonts w:ascii="Times New Roman" w:hAnsi="Times New Roman"/>
          <w:sz w:val="28"/>
          <w:szCs w:val="24"/>
        </w:rPr>
        <w:t xml:space="preserve">осуществляется организацией-монитором, привлеченной </w:t>
      </w:r>
      <w:proofErr w:type="spellStart"/>
      <w:r w:rsidRPr="00A85F00">
        <w:rPr>
          <w:rFonts w:ascii="Times New Roman" w:hAnsi="Times New Roman"/>
          <w:sz w:val="28"/>
          <w:szCs w:val="24"/>
        </w:rPr>
        <w:t>Минобрнауки</w:t>
      </w:r>
      <w:proofErr w:type="spellEnd"/>
      <w:r w:rsidRPr="00A85F00">
        <w:rPr>
          <w:rFonts w:ascii="Times New Roman" w:hAnsi="Times New Roman"/>
          <w:sz w:val="28"/>
          <w:szCs w:val="24"/>
        </w:rPr>
        <w:t xml:space="preserve"> России. Организация-монитор </w:t>
      </w:r>
      <w:proofErr w:type="gramStart"/>
      <w:r w:rsidRPr="00A85F00">
        <w:rPr>
          <w:rFonts w:ascii="Times New Roman" w:hAnsi="Times New Roman"/>
          <w:sz w:val="28"/>
          <w:szCs w:val="24"/>
        </w:rPr>
        <w:t>–</w:t>
      </w:r>
      <w:r w:rsidRPr="00A85F00">
        <w:rPr>
          <w:rFonts w:ascii="Times New Roman" w:hAnsi="Times New Roman"/>
          <w:sz w:val="28"/>
          <w:szCs w:val="24"/>
        </w:rPr>
        <w:lastRenderedPageBreak/>
        <w:t>и</w:t>
      </w:r>
      <w:proofErr w:type="gramEnd"/>
      <w:r w:rsidRPr="00A85F00">
        <w:rPr>
          <w:rFonts w:ascii="Times New Roman" w:hAnsi="Times New Roman"/>
          <w:sz w:val="28"/>
          <w:szCs w:val="24"/>
        </w:rPr>
        <w:t xml:space="preserve">сполнитель, привлекаемый </w:t>
      </w:r>
      <w:proofErr w:type="spellStart"/>
      <w:r w:rsidRPr="00A85F00">
        <w:rPr>
          <w:rFonts w:ascii="Times New Roman" w:hAnsi="Times New Roman"/>
          <w:sz w:val="28"/>
          <w:szCs w:val="24"/>
        </w:rPr>
        <w:t>Минобрнауки</w:t>
      </w:r>
      <w:proofErr w:type="spellEnd"/>
      <w:r w:rsidRPr="00A85F00">
        <w:rPr>
          <w:rFonts w:ascii="Times New Roman" w:hAnsi="Times New Roman"/>
          <w:sz w:val="28"/>
          <w:szCs w:val="24"/>
        </w:rPr>
        <w:t xml:space="preserve"> России для осуществления мониторинга </w:t>
      </w:r>
      <w:r w:rsidR="002C4AFF">
        <w:rPr>
          <w:rFonts w:ascii="Times New Roman" w:hAnsi="Times New Roman"/>
          <w:sz w:val="28"/>
          <w:szCs w:val="24"/>
        </w:rPr>
        <w:t>реализации стратегических программ.</w:t>
      </w:r>
      <w:r w:rsidRPr="00A85F00">
        <w:rPr>
          <w:rFonts w:ascii="Times New Roman" w:hAnsi="Times New Roman"/>
          <w:sz w:val="28"/>
          <w:szCs w:val="24"/>
        </w:rPr>
        <w:t xml:space="preserve"> В случае привлечения к мониторингу </w:t>
      </w:r>
      <w:r w:rsidR="002C4AFF">
        <w:rPr>
          <w:rFonts w:ascii="Times New Roman" w:hAnsi="Times New Roman"/>
          <w:sz w:val="28"/>
          <w:szCs w:val="24"/>
        </w:rPr>
        <w:t>реализации стратегических программ</w:t>
      </w:r>
      <w:r w:rsidR="002C4AFF" w:rsidRPr="00A85F00">
        <w:rPr>
          <w:rFonts w:ascii="Times New Roman" w:hAnsi="Times New Roman"/>
          <w:sz w:val="28"/>
          <w:szCs w:val="24"/>
        </w:rPr>
        <w:t xml:space="preserve"> </w:t>
      </w:r>
      <w:r w:rsidRPr="00A85F00">
        <w:rPr>
          <w:rFonts w:ascii="Times New Roman" w:hAnsi="Times New Roman"/>
          <w:sz w:val="28"/>
          <w:szCs w:val="24"/>
        </w:rPr>
        <w:t xml:space="preserve">нескольких организаций-мониторов </w:t>
      </w:r>
      <w:proofErr w:type="spellStart"/>
      <w:r w:rsidRPr="00A85F00">
        <w:rPr>
          <w:rFonts w:ascii="Times New Roman" w:hAnsi="Times New Roman"/>
          <w:sz w:val="28"/>
          <w:szCs w:val="24"/>
        </w:rPr>
        <w:t>Минобрнауки</w:t>
      </w:r>
      <w:proofErr w:type="spellEnd"/>
      <w:r w:rsidRPr="00A85F00">
        <w:rPr>
          <w:rFonts w:ascii="Times New Roman" w:hAnsi="Times New Roman"/>
          <w:sz w:val="28"/>
          <w:szCs w:val="24"/>
        </w:rPr>
        <w:t xml:space="preserve"> России определяет перечень вузов-победителей конкурсного отбора, закрепляемы</w:t>
      </w:r>
      <w:r w:rsidR="009C0FC0">
        <w:rPr>
          <w:rFonts w:ascii="Times New Roman" w:hAnsi="Times New Roman"/>
          <w:sz w:val="28"/>
          <w:szCs w:val="24"/>
        </w:rPr>
        <w:t>х за каждой</w:t>
      </w:r>
      <w:r w:rsidRPr="00A85F00">
        <w:rPr>
          <w:rFonts w:ascii="Times New Roman" w:hAnsi="Times New Roman"/>
          <w:sz w:val="28"/>
          <w:szCs w:val="24"/>
        </w:rPr>
        <w:t xml:space="preserve"> из привлекаемых организаций-мониторов. </w:t>
      </w:r>
    </w:p>
    <w:p w:rsidR="00BE5501" w:rsidRPr="005E3389" w:rsidRDefault="00BE5501" w:rsidP="00FA0620">
      <w:pPr>
        <w:pStyle w:val="1"/>
        <w:tabs>
          <w:tab w:val="left" w:pos="993"/>
        </w:tabs>
        <w:ind w:left="0" w:firstLine="567"/>
      </w:pPr>
      <w:bookmarkStart w:id="6" w:name="_Toc416707946"/>
      <w:r w:rsidRPr="005E3389">
        <w:t xml:space="preserve">Система показателей </w:t>
      </w:r>
      <w:r w:rsidR="00BF7BDC" w:rsidRPr="005E3389">
        <w:t>экспертизы отчетн</w:t>
      </w:r>
      <w:r w:rsidR="00697AAD">
        <w:t>ых материалов</w:t>
      </w:r>
      <w:bookmarkEnd w:id="6"/>
    </w:p>
    <w:p w:rsidR="00BE5501" w:rsidRPr="005E3389" w:rsidRDefault="00BE5501" w:rsidP="008E39AA">
      <w:pPr>
        <w:pStyle w:val="a0"/>
        <w:numPr>
          <w:ilvl w:val="0"/>
          <w:numId w:val="32"/>
        </w:numPr>
        <w:tabs>
          <w:tab w:val="left" w:pos="1134"/>
          <w:tab w:val="left" w:pos="1560"/>
        </w:tabs>
        <w:spacing w:after="0"/>
        <w:ind w:left="0" w:firstLine="567"/>
        <w:jc w:val="both"/>
        <w:rPr>
          <w:rFonts w:ascii="Times New Roman" w:hAnsi="Times New Roman" w:cs="Times New Roman"/>
          <w:sz w:val="28"/>
          <w:szCs w:val="28"/>
        </w:rPr>
      </w:pPr>
      <w:r w:rsidRPr="005E3389">
        <w:rPr>
          <w:rFonts w:ascii="Times New Roman" w:hAnsi="Times New Roman" w:cs="Times New Roman"/>
          <w:sz w:val="28"/>
          <w:szCs w:val="28"/>
        </w:rPr>
        <w:t xml:space="preserve">Для осуществления </w:t>
      </w:r>
      <w:r w:rsidR="00BF7BDC" w:rsidRPr="005E3389">
        <w:rPr>
          <w:rFonts w:ascii="Times New Roman" w:hAnsi="Times New Roman" w:cs="Times New Roman"/>
          <w:sz w:val="28"/>
          <w:szCs w:val="28"/>
        </w:rPr>
        <w:t xml:space="preserve">экспертизы </w:t>
      </w:r>
      <w:r w:rsidR="00697AAD">
        <w:rPr>
          <w:rFonts w:ascii="Times New Roman" w:hAnsi="Times New Roman" w:cs="Times New Roman"/>
          <w:sz w:val="28"/>
          <w:szCs w:val="28"/>
        </w:rPr>
        <w:t>отчетных материалов</w:t>
      </w:r>
      <w:r w:rsidR="00BF7BDC" w:rsidRPr="005E3389">
        <w:rPr>
          <w:rFonts w:ascii="Times New Roman" w:hAnsi="Times New Roman" w:cs="Times New Roman"/>
          <w:sz w:val="28"/>
          <w:szCs w:val="28"/>
        </w:rPr>
        <w:t xml:space="preserve"> </w:t>
      </w:r>
      <w:r w:rsidRPr="005E3389">
        <w:rPr>
          <w:rFonts w:ascii="Times New Roman" w:hAnsi="Times New Roman" w:cs="Times New Roman"/>
          <w:sz w:val="28"/>
          <w:szCs w:val="28"/>
        </w:rPr>
        <w:t>формируется система показателей, включающая:</w:t>
      </w:r>
    </w:p>
    <w:p w:rsidR="00925BF7" w:rsidRPr="005E3389" w:rsidRDefault="00925BF7" w:rsidP="008E39AA">
      <w:pPr>
        <w:numPr>
          <w:ilvl w:val="0"/>
          <w:numId w:val="1"/>
        </w:numPr>
        <w:tabs>
          <w:tab w:val="left" w:pos="851"/>
          <w:tab w:val="left" w:pos="1134"/>
        </w:tabs>
        <w:spacing w:after="0"/>
        <w:ind w:left="0" w:firstLine="567"/>
        <w:jc w:val="both"/>
        <w:rPr>
          <w:rFonts w:ascii="Times New Roman" w:hAnsi="Times New Roman" w:cs="Times New Roman"/>
          <w:b/>
          <w:bCs/>
          <w:i/>
          <w:iCs/>
          <w:sz w:val="28"/>
          <w:szCs w:val="28"/>
        </w:rPr>
      </w:pPr>
      <w:r w:rsidRPr="005E3389">
        <w:rPr>
          <w:rFonts w:ascii="Times New Roman" w:hAnsi="Times New Roman" w:cs="Times New Roman"/>
          <w:b/>
          <w:bCs/>
          <w:i/>
          <w:iCs/>
          <w:sz w:val="28"/>
          <w:szCs w:val="28"/>
        </w:rPr>
        <w:t xml:space="preserve">Ключевые плановые показатели проекта. </w:t>
      </w:r>
      <w:r w:rsidRPr="005E3389">
        <w:rPr>
          <w:rFonts w:ascii="Times New Roman" w:hAnsi="Times New Roman" w:cs="Times New Roman"/>
          <w:sz w:val="28"/>
          <w:szCs w:val="28"/>
        </w:rPr>
        <w:t>В систему показателей экспертизы отчетн</w:t>
      </w:r>
      <w:r w:rsidR="00697AAD">
        <w:rPr>
          <w:rFonts w:ascii="Times New Roman" w:hAnsi="Times New Roman" w:cs="Times New Roman"/>
          <w:sz w:val="28"/>
          <w:szCs w:val="28"/>
        </w:rPr>
        <w:t xml:space="preserve">ых материалов </w:t>
      </w:r>
      <w:r w:rsidRPr="005E3389">
        <w:rPr>
          <w:rFonts w:ascii="Times New Roman" w:hAnsi="Times New Roman" w:cs="Times New Roman"/>
          <w:sz w:val="28"/>
          <w:szCs w:val="28"/>
        </w:rPr>
        <w:t xml:space="preserve">входят все плановые показатели, установленные в стратегической программе. Значения показателей индивидуальны для каждого проекта создания и развития ИЦ. </w:t>
      </w:r>
    </w:p>
    <w:p w:rsidR="00363E91" w:rsidRPr="005E3389" w:rsidRDefault="00925BF7" w:rsidP="008E39AA">
      <w:pPr>
        <w:pStyle w:val="a0"/>
        <w:widowControl w:val="0"/>
        <w:numPr>
          <w:ilvl w:val="0"/>
          <w:numId w:val="1"/>
        </w:numPr>
        <w:tabs>
          <w:tab w:val="left" w:pos="851"/>
          <w:tab w:val="left" w:pos="1134"/>
          <w:tab w:val="left" w:pos="1276"/>
        </w:tabs>
        <w:autoSpaceDE w:val="0"/>
        <w:autoSpaceDN w:val="0"/>
        <w:adjustRightInd w:val="0"/>
        <w:spacing w:after="0"/>
        <w:ind w:left="0" w:firstLine="567"/>
        <w:jc w:val="both"/>
        <w:rPr>
          <w:rFonts w:ascii="Times New Roman" w:eastAsia="Times New Roman" w:hAnsi="Times New Roman"/>
          <w:sz w:val="28"/>
          <w:szCs w:val="28"/>
        </w:rPr>
      </w:pPr>
      <w:r w:rsidRPr="005E3389">
        <w:rPr>
          <w:rFonts w:ascii="Times New Roman" w:hAnsi="Times New Roman" w:cs="Times New Roman"/>
          <w:b/>
          <w:bCs/>
          <w:i/>
          <w:iCs/>
          <w:sz w:val="28"/>
          <w:szCs w:val="28"/>
        </w:rPr>
        <w:t>Показатели успешности реализации проект</w:t>
      </w:r>
      <w:r w:rsidR="006A1E03">
        <w:rPr>
          <w:rFonts w:ascii="Times New Roman" w:hAnsi="Times New Roman" w:cs="Times New Roman"/>
          <w:b/>
          <w:bCs/>
          <w:i/>
          <w:iCs/>
          <w:sz w:val="28"/>
          <w:szCs w:val="28"/>
        </w:rPr>
        <w:t>а</w:t>
      </w:r>
      <w:r w:rsidRPr="005E3389">
        <w:rPr>
          <w:rFonts w:ascii="Times New Roman" w:hAnsi="Times New Roman" w:cs="Times New Roman"/>
          <w:b/>
          <w:bCs/>
          <w:i/>
          <w:iCs/>
          <w:sz w:val="28"/>
          <w:szCs w:val="28"/>
        </w:rPr>
        <w:t xml:space="preserve">. </w:t>
      </w:r>
      <w:r w:rsidR="004A6063" w:rsidRPr="005E3389">
        <w:rPr>
          <w:rFonts w:ascii="Times New Roman" w:hAnsi="Times New Roman" w:cs="Times New Roman"/>
          <w:sz w:val="28"/>
          <w:szCs w:val="28"/>
        </w:rPr>
        <w:t>П</w:t>
      </w:r>
      <w:r w:rsidR="0069405C" w:rsidRPr="005E3389">
        <w:rPr>
          <w:rFonts w:ascii="Times New Roman" w:hAnsi="Times New Roman" w:cs="Times New Roman"/>
          <w:sz w:val="28"/>
          <w:szCs w:val="28"/>
        </w:rPr>
        <w:t xml:space="preserve">еречень </w:t>
      </w:r>
      <w:r w:rsidR="008E0F9B" w:rsidRPr="005E3389">
        <w:rPr>
          <w:rFonts w:ascii="Times New Roman" w:hAnsi="Times New Roman" w:cs="Times New Roman"/>
          <w:sz w:val="28"/>
          <w:szCs w:val="28"/>
        </w:rPr>
        <w:t>показател</w:t>
      </w:r>
      <w:r w:rsidR="00CD47EE" w:rsidRPr="005E3389">
        <w:rPr>
          <w:rFonts w:ascii="Times New Roman" w:hAnsi="Times New Roman" w:cs="Times New Roman"/>
          <w:sz w:val="28"/>
          <w:szCs w:val="28"/>
        </w:rPr>
        <w:t xml:space="preserve">ей </w:t>
      </w:r>
      <w:r w:rsidR="008E0F9B" w:rsidRPr="005E3389">
        <w:rPr>
          <w:rFonts w:ascii="Times New Roman" w:hAnsi="Times New Roman"/>
          <w:sz w:val="28"/>
          <w:szCs w:val="24"/>
        </w:rPr>
        <w:t>устанавлива</w:t>
      </w:r>
      <w:r w:rsidR="00377FCF" w:rsidRPr="005E3389">
        <w:rPr>
          <w:rFonts w:ascii="Times New Roman" w:hAnsi="Times New Roman"/>
          <w:sz w:val="28"/>
          <w:szCs w:val="24"/>
        </w:rPr>
        <w:t>е</w:t>
      </w:r>
      <w:r w:rsidR="008E0F9B" w:rsidRPr="005E3389">
        <w:rPr>
          <w:rFonts w:ascii="Times New Roman" w:hAnsi="Times New Roman"/>
          <w:sz w:val="28"/>
          <w:szCs w:val="24"/>
        </w:rPr>
        <w:t xml:space="preserve">тся </w:t>
      </w:r>
      <w:r w:rsidR="0069405C" w:rsidRPr="005E3389">
        <w:rPr>
          <w:rFonts w:ascii="Times New Roman" w:hAnsi="Times New Roman"/>
          <w:sz w:val="28"/>
          <w:szCs w:val="24"/>
        </w:rPr>
        <w:t>на</w:t>
      </w:r>
      <w:r w:rsidR="008E0F9B" w:rsidRPr="005E3389">
        <w:rPr>
          <w:rFonts w:ascii="Times New Roman" w:hAnsi="Times New Roman"/>
          <w:sz w:val="28"/>
          <w:szCs w:val="24"/>
        </w:rPr>
        <w:t xml:space="preserve"> отчетн</w:t>
      </w:r>
      <w:r w:rsidR="0069405C" w:rsidRPr="005E3389">
        <w:rPr>
          <w:rFonts w:ascii="Times New Roman" w:hAnsi="Times New Roman"/>
          <w:sz w:val="28"/>
          <w:szCs w:val="24"/>
        </w:rPr>
        <w:t>ый</w:t>
      </w:r>
      <w:r w:rsidR="008E0F9B" w:rsidRPr="005E3389">
        <w:rPr>
          <w:rFonts w:ascii="Times New Roman" w:hAnsi="Times New Roman"/>
          <w:sz w:val="28"/>
          <w:szCs w:val="24"/>
        </w:rPr>
        <w:t xml:space="preserve"> год </w:t>
      </w:r>
      <w:proofErr w:type="spellStart"/>
      <w:r w:rsidR="008E0F9B" w:rsidRPr="005E3389">
        <w:rPr>
          <w:rFonts w:ascii="Times New Roman" w:hAnsi="Times New Roman"/>
          <w:sz w:val="28"/>
          <w:szCs w:val="24"/>
        </w:rPr>
        <w:t>Минобрнауки</w:t>
      </w:r>
      <w:proofErr w:type="spellEnd"/>
      <w:r w:rsidR="008E0F9B" w:rsidRPr="005E3389">
        <w:rPr>
          <w:rFonts w:ascii="Times New Roman" w:hAnsi="Times New Roman"/>
          <w:sz w:val="28"/>
          <w:szCs w:val="24"/>
        </w:rPr>
        <w:t xml:space="preserve"> России в рамках </w:t>
      </w:r>
      <w:r w:rsidR="008E0F9B" w:rsidRPr="005E3389">
        <w:rPr>
          <w:rFonts w:ascii="Times New Roman" w:eastAsia="Times New Roman" w:hAnsi="Times New Roman" w:cs="Times New Roman"/>
          <w:sz w:val="28"/>
          <w:szCs w:val="28"/>
        </w:rPr>
        <w:t xml:space="preserve">государственного задания образовательным организациям высшего образования, подведомственным </w:t>
      </w:r>
      <w:proofErr w:type="spellStart"/>
      <w:r w:rsidR="00CD47EE" w:rsidRPr="005E3389">
        <w:rPr>
          <w:rFonts w:ascii="Times New Roman" w:eastAsia="Times New Roman" w:hAnsi="Times New Roman" w:cs="Times New Roman"/>
          <w:sz w:val="28"/>
          <w:szCs w:val="28"/>
        </w:rPr>
        <w:t>Минобрнауки</w:t>
      </w:r>
      <w:proofErr w:type="spellEnd"/>
      <w:r w:rsidR="00CD47EE" w:rsidRPr="005E3389">
        <w:rPr>
          <w:rFonts w:ascii="Times New Roman" w:eastAsia="Times New Roman" w:hAnsi="Times New Roman" w:cs="Times New Roman"/>
          <w:sz w:val="28"/>
          <w:szCs w:val="28"/>
        </w:rPr>
        <w:t xml:space="preserve"> России</w:t>
      </w:r>
      <w:r w:rsidR="008E0F9B" w:rsidRPr="005E3389">
        <w:rPr>
          <w:rFonts w:ascii="Times New Roman" w:eastAsia="Times New Roman" w:hAnsi="Times New Roman" w:cs="Times New Roman"/>
          <w:sz w:val="28"/>
          <w:szCs w:val="28"/>
        </w:rPr>
        <w:t>, в части организации проведения общественно значимых мероприятий в сфере образования и науки (в целях реализации пилотных проектов по созданию и развитию инжиниринговых центров).</w:t>
      </w:r>
      <w:r w:rsidR="00363E91" w:rsidRPr="005E3389">
        <w:rPr>
          <w:rFonts w:ascii="Times New Roman" w:eastAsia="Times New Roman" w:hAnsi="Times New Roman" w:cs="Times New Roman"/>
          <w:sz w:val="28"/>
          <w:szCs w:val="28"/>
        </w:rPr>
        <w:t xml:space="preserve"> Показатели устанавливаются </w:t>
      </w:r>
      <w:r w:rsidR="000A27DB" w:rsidRPr="005E3389">
        <w:rPr>
          <w:rFonts w:ascii="Times New Roman" w:eastAsia="Times New Roman" w:hAnsi="Times New Roman" w:cs="Times New Roman"/>
          <w:sz w:val="28"/>
          <w:szCs w:val="28"/>
        </w:rPr>
        <w:t xml:space="preserve">вузам в зависимости от года </w:t>
      </w:r>
      <w:r w:rsidR="00363E91" w:rsidRPr="005E3389">
        <w:rPr>
          <w:rFonts w:ascii="Times New Roman" w:eastAsia="Times New Roman" w:hAnsi="Times New Roman" w:cs="Times New Roman"/>
          <w:sz w:val="28"/>
          <w:szCs w:val="28"/>
        </w:rPr>
        <w:t>реализации проектов</w:t>
      </w:r>
      <w:r w:rsidR="000A27DB" w:rsidRPr="005E3389">
        <w:rPr>
          <w:rFonts w:ascii="Times New Roman" w:eastAsia="Times New Roman" w:hAnsi="Times New Roman" w:cs="Times New Roman"/>
          <w:sz w:val="28"/>
          <w:szCs w:val="28"/>
        </w:rPr>
        <w:t xml:space="preserve"> </w:t>
      </w:r>
      <w:r w:rsidR="00363E91" w:rsidRPr="005E3389">
        <w:rPr>
          <w:rFonts w:ascii="Times New Roman" w:eastAsia="Times New Roman" w:hAnsi="Times New Roman" w:cs="Times New Roman"/>
          <w:sz w:val="28"/>
          <w:szCs w:val="28"/>
        </w:rPr>
        <w:t xml:space="preserve">и едины для победителей одной из очередей конкурсного отбора. </w:t>
      </w:r>
    </w:p>
    <w:p w:rsidR="008E0F9B" w:rsidRPr="005E3389" w:rsidRDefault="00D742F4" w:rsidP="008E39AA">
      <w:pPr>
        <w:pStyle w:val="a0"/>
        <w:numPr>
          <w:ilvl w:val="0"/>
          <w:numId w:val="32"/>
        </w:numPr>
        <w:tabs>
          <w:tab w:val="left" w:pos="1134"/>
          <w:tab w:val="left" w:pos="1560"/>
        </w:tabs>
        <w:spacing w:after="0"/>
        <w:ind w:left="0" w:firstLine="567"/>
        <w:jc w:val="both"/>
        <w:rPr>
          <w:rFonts w:ascii="Times New Roman" w:hAnsi="Times New Roman" w:cs="Times New Roman"/>
          <w:sz w:val="28"/>
          <w:szCs w:val="28"/>
        </w:rPr>
      </w:pPr>
      <w:r w:rsidRPr="005E3389">
        <w:rPr>
          <w:rFonts w:ascii="Times New Roman" w:hAnsi="Times New Roman" w:cs="Times New Roman"/>
          <w:sz w:val="28"/>
          <w:szCs w:val="28"/>
        </w:rPr>
        <w:t>Фактические значения данных показателей учитываются при оценке результативности реализации стратегической программы в отчетном году.</w:t>
      </w:r>
    </w:p>
    <w:p w:rsidR="00BE5501" w:rsidRPr="000C6CC7" w:rsidRDefault="00BE5501" w:rsidP="000C6CC7">
      <w:pPr>
        <w:pStyle w:val="1"/>
        <w:tabs>
          <w:tab w:val="left" w:pos="993"/>
        </w:tabs>
        <w:ind w:left="0" w:firstLine="567"/>
      </w:pPr>
      <w:bookmarkStart w:id="7" w:name="_Toc416707947"/>
      <w:r w:rsidRPr="000C6CC7">
        <w:t>Структура и содержание отчетных материалов</w:t>
      </w:r>
      <w:bookmarkEnd w:id="7"/>
    </w:p>
    <w:p w:rsidR="000A22E2" w:rsidRPr="008466AC" w:rsidRDefault="000A22E2" w:rsidP="008E39AA">
      <w:pPr>
        <w:pStyle w:val="a0"/>
        <w:numPr>
          <w:ilvl w:val="0"/>
          <w:numId w:val="33"/>
        </w:numPr>
        <w:tabs>
          <w:tab w:val="left" w:pos="1134"/>
        </w:tabs>
        <w:spacing w:after="0"/>
        <w:ind w:left="0" w:firstLine="567"/>
        <w:jc w:val="both"/>
        <w:rPr>
          <w:rFonts w:ascii="Times New Roman" w:hAnsi="Times New Roman" w:cs="Times New Roman"/>
          <w:sz w:val="28"/>
          <w:szCs w:val="28"/>
        </w:rPr>
      </w:pPr>
      <w:r w:rsidRPr="00243710">
        <w:rPr>
          <w:rFonts w:ascii="Times New Roman" w:hAnsi="Times New Roman" w:cs="Times New Roman"/>
          <w:sz w:val="28"/>
          <w:szCs w:val="28"/>
        </w:rPr>
        <w:t>Настоящими метод</w:t>
      </w:r>
      <w:r w:rsidR="00191F00" w:rsidRPr="00243710">
        <w:rPr>
          <w:rFonts w:ascii="Times New Roman" w:hAnsi="Times New Roman" w:cs="Times New Roman"/>
          <w:sz w:val="28"/>
          <w:szCs w:val="28"/>
        </w:rPr>
        <w:t>ическими указаниями устанавливае</w:t>
      </w:r>
      <w:r w:rsidRPr="00243710">
        <w:rPr>
          <w:rFonts w:ascii="Times New Roman" w:hAnsi="Times New Roman" w:cs="Times New Roman"/>
          <w:sz w:val="28"/>
          <w:szCs w:val="28"/>
        </w:rPr>
        <w:t>тся едины</w:t>
      </w:r>
      <w:r w:rsidR="00B55CC4" w:rsidRPr="00243710">
        <w:rPr>
          <w:rFonts w:ascii="Times New Roman" w:hAnsi="Times New Roman" w:cs="Times New Roman"/>
          <w:sz w:val="28"/>
          <w:szCs w:val="28"/>
        </w:rPr>
        <w:t>й</w:t>
      </w:r>
      <w:r w:rsidRPr="00243710">
        <w:rPr>
          <w:rFonts w:ascii="Times New Roman" w:hAnsi="Times New Roman" w:cs="Times New Roman"/>
          <w:sz w:val="28"/>
          <w:szCs w:val="28"/>
        </w:rPr>
        <w:t xml:space="preserve"> для всех образовательных организаций высшего образования, реализующих </w:t>
      </w:r>
      <w:r w:rsidR="00A138DF" w:rsidRPr="00243710">
        <w:rPr>
          <w:rFonts w:ascii="Times New Roman" w:hAnsi="Times New Roman" w:cs="Times New Roman"/>
          <w:sz w:val="28"/>
          <w:szCs w:val="28"/>
        </w:rPr>
        <w:t>стратегические программы</w:t>
      </w:r>
      <w:r w:rsidRPr="00243710">
        <w:rPr>
          <w:rFonts w:ascii="Times New Roman" w:hAnsi="Times New Roman" w:cs="Times New Roman"/>
          <w:sz w:val="28"/>
          <w:szCs w:val="28"/>
        </w:rPr>
        <w:t xml:space="preserve">, перечень отчетных материалов и сроки их </w:t>
      </w:r>
      <w:r w:rsidRPr="008466AC">
        <w:rPr>
          <w:rFonts w:ascii="Times New Roman" w:hAnsi="Times New Roman" w:cs="Times New Roman"/>
          <w:sz w:val="28"/>
          <w:szCs w:val="28"/>
        </w:rPr>
        <w:t xml:space="preserve">предоставления </w:t>
      </w:r>
      <w:proofErr w:type="spellStart"/>
      <w:r w:rsidR="00A138DF" w:rsidRPr="008466AC">
        <w:rPr>
          <w:rFonts w:ascii="Times New Roman" w:hAnsi="Times New Roman" w:cs="Times New Roman"/>
          <w:sz w:val="28"/>
          <w:szCs w:val="28"/>
        </w:rPr>
        <w:t>Минобрнауки</w:t>
      </w:r>
      <w:proofErr w:type="spellEnd"/>
      <w:r w:rsidR="00A138DF" w:rsidRPr="008466AC">
        <w:rPr>
          <w:rFonts w:ascii="Times New Roman" w:hAnsi="Times New Roman" w:cs="Times New Roman"/>
          <w:sz w:val="28"/>
          <w:szCs w:val="28"/>
        </w:rPr>
        <w:t xml:space="preserve"> России</w:t>
      </w:r>
      <w:r w:rsidRPr="008466AC">
        <w:rPr>
          <w:rFonts w:ascii="Times New Roman" w:hAnsi="Times New Roman" w:cs="Times New Roman"/>
          <w:sz w:val="28"/>
          <w:szCs w:val="28"/>
        </w:rPr>
        <w:t xml:space="preserve"> и организациям-мониторам.</w:t>
      </w:r>
    </w:p>
    <w:p w:rsidR="000A22E2" w:rsidRPr="008466AC" w:rsidRDefault="000A22E2" w:rsidP="000D785C">
      <w:pPr>
        <w:pStyle w:val="a0"/>
        <w:numPr>
          <w:ilvl w:val="0"/>
          <w:numId w:val="33"/>
        </w:numPr>
        <w:tabs>
          <w:tab w:val="left" w:pos="1134"/>
        </w:tabs>
        <w:spacing w:after="0"/>
        <w:ind w:left="0" w:firstLine="567"/>
        <w:jc w:val="both"/>
        <w:rPr>
          <w:rFonts w:ascii="Times New Roman" w:hAnsi="Times New Roman" w:cs="Times New Roman"/>
          <w:sz w:val="28"/>
          <w:szCs w:val="28"/>
        </w:rPr>
      </w:pPr>
      <w:r w:rsidRPr="008466AC">
        <w:rPr>
          <w:rFonts w:ascii="Times New Roman" w:hAnsi="Times New Roman" w:cs="Times New Roman"/>
          <w:sz w:val="28"/>
          <w:szCs w:val="28"/>
        </w:rPr>
        <w:t>Отчетные материалы предоставляются с периодичностью два раза в год</w:t>
      </w:r>
      <w:r w:rsidR="001448E5" w:rsidRPr="008466AC">
        <w:rPr>
          <w:rFonts w:ascii="Times New Roman" w:hAnsi="Times New Roman" w:cs="Times New Roman"/>
          <w:sz w:val="28"/>
          <w:szCs w:val="28"/>
        </w:rPr>
        <w:t xml:space="preserve">, </w:t>
      </w:r>
      <w:r w:rsidR="001448E5" w:rsidRPr="00021CDC">
        <w:rPr>
          <w:rFonts w:ascii="Times New Roman" w:hAnsi="Times New Roman" w:cs="Times New Roman"/>
          <w:sz w:val="28"/>
          <w:szCs w:val="28"/>
          <w:highlight w:val="green"/>
        </w:rPr>
        <w:t xml:space="preserve">начиная с первого года получения субсидии и </w:t>
      </w:r>
      <w:r w:rsidR="000D785C" w:rsidRPr="00021CDC">
        <w:rPr>
          <w:rFonts w:ascii="Times New Roman" w:hAnsi="Times New Roman" w:cs="Times New Roman"/>
          <w:sz w:val="28"/>
          <w:szCs w:val="28"/>
          <w:highlight w:val="green"/>
        </w:rPr>
        <w:t>в течение 5 лет после последнего года получения субсидии</w:t>
      </w:r>
      <w:r w:rsidRPr="00021CDC">
        <w:rPr>
          <w:rFonts w:ascii="Times New Roman" w:hAnsi="Times New Roman" w:cs="Times New Roman"/>
          <w:sz w:val="28"/>
          <w:szCs w:val="28"/>
          <w:highlight w:val="green"/>
        </w:rPr>
        <w:t>,</w:t>
      </w:r>
      <w:r w:rsidRPr="008466AC">
        <w:rPr>
          <w:rFonts w:ascii="Times New Roman" w:hAnsi="Times New Roman" w:cs="Times New Roman"/>
          <w:sz w:val="28"/>
          <w:szCs w:val="28"/>
        </w:rPr>
        <w:t xml:space="preserve"> в том числе:</w:t>
      </w:r>
    </w:p>
    <w:p w:rsidR="000A22E2" w:rsidRPr="008466AC" w:rsidRDefault="000A22E2" w:rsidP="008E39AA">
      <w:pPr>
        <w:pStyle w:val="a0"/>
        <w:numPr>
          <w:ilvl w:val="0"/>
          <w:numId w:val="7"/>
        </w:numPr>
        <w:tabs>
          <w:tab w:val="left" w:pos="993"/>
        </w:tabs>
        <w:spacing w:after="0"/>
        <w:ind w:left="0" w:firstLine="567"/>
        <w:jc w:val="both"/>
        <w:rPr>
          <w:rFonts w:ascii="Times New Roman" w:hAnsi="Times New Roman" w:cs="Times New Roman"/>
          <w:sz w:val="28"/>
          <w:szCs w:val="28"/>
        </w:rPr>
      </w:pPr>
      <w:r w:rsidRPr="008466AC">
        <w:rPr>
          <w:rFonts w:ascii="Times New Roman" w:hAnsi="Times New Roman" w:cs="Times New Roman"/>
          <w:sz w:val="28"/>
          <w:szCs w:val="28"/>
        </w:rPr>
        <w:t>Предварительный отчет</w:t>
      </w:r>
      <w:r w:rsidR="00243710" w:rsidRPr="008466AC">
        <w:rPr>
          <w:rFonts w:ascii="Times New Roman" w:hAnsi="Times New Roman" w:cs="Times New Roman"/>
          <w:sz w:val="28"/>
          <w:szCs w:val="28"/>
        </w:rPr>
        <w:t xml:space="preserve"> </w:t>
      </w:r>
      <w:r w:rsidRPr="008466AC">
        <w:rPr>
          <w:rFonts w:ascii="Times New Roman" w:hAnsi="Times New Roman" w:cs="Times New Roman"/>
          <w:sz w:val="28"/>
          <w:szCs w:val="28"/>
        </w:rPr>
        <w:t>– до 1 июля отчетного года;</w:t>
      </w:r>
    </w:p>
    <w:p w:rsidR="000A22E2" w:rsidRPr="008466AC" w:rsidRDefault="000A22E2" w:rsidP="008E39AA">
      <w:pPr>
        <w:pStyle w:val="a0"/>
        <w:numPr>
          <w:ilvl w:val="0"/>
          <w:numId w:val="7"/>
        </w:numPr>
        <w:tabs>
          <w:tab w:val="left" w:pos="993"/>
        </w:tabs>
        <w:spacing w:after="0"/>
        <w:ind w:left="0" w:firstLine="567"/>
        <w:jc w:val="both"/>
        <w:rPr>
          <w:rFonts w:ascii="Times New Roman" w:hAnsi="Times New Roman" w:cs="Times New Roman"/>
          <w:sz w:val="28"/>
          <w:szCs w:val="28"/>
        </w:rPr>
      </w:pPr>
      <w:r w:rsidRPr="008466AC">
        <w:rPr>
          <w:rFonts w:ascii="Times New Roman" w:hAnsi="Times New Roman" w:cs="Times New Roman"/>
          <w:sz w:val="28"/>
          <w:szCs w:val="28"/>
        </w:rPr>
        <w:t>Го</w:t>
      </w:r>
      <w:r w:rsidR="0034749B" w:rsidRPr="008466AC">
        <w:rPr>
          <w:rFonts w:ascii="Times New Roman" w:hAnsi="Times New Roman" w:cs="Times New Roman"/>
          <w:sz w:val="28"/>
          <w:szCs w:val="28"/>
        </w:rPr>
        <w:t>д</w:t>
      </w:r>
      <w:r w:rsidRPr="008466AC">
        <w:rPr>
          <w:rFonts w:ascii="Times New Roman" w:hAnsi="Times New Roman" w:cs="Times New Roman"/>
          <w:sz w:val="28"/>
          <w:szCs w:val="28"/>
        </w:rPr>
        <w:t>овой отчет</w:t>
      </w:r>
      <w:r w:rsidR="00243710" w:rsidRPr="008466AC">
        <w:rPr>
          <w:rFonts w:ascii="Times New Roman" w:hAnsi="Times New Roman" w:cs="Times New Roman"/>
          <w:sz w:val="28"/>
          <w:szCs w:val="28"/>
        </w:rPr>
        <w:t xml:space="preserve"> </w:t>
      </w:r>
      <w:r w:rsidRPr="008466AC">
        <w:rPr>
          <w:rFonts w:ascii="Times New Roman" w:hAnsi="Times New Roman" w:cs="Times New Roman"/>
          <w:sz w:val="28"/>
          <w:szCs w:val="28"/>
        </w:rPr>
        <w:t xml:space="preserve">– до 1 февраля года, следующего за </w:t>
      </w:r>
      <w:proofErr w:type="gramStart"/>
      <w:r w:rsidRPr="008466AC">
        <w:rPr>
          <w:rFonts w:ascii="Times New Roman" w:hAnsi="Times New Roman" w:cs="Times New Roman"/>
          <w:sz w:val="28"/>
          <w:szCs w:val="28"/>
        </w:rPr>
        <w:t>отчетным</w:t>
      </w:r>
      <w:proofErr w:type="gramEnd"/>
      <w:r w:rsidRPr="008466AC">
        <w:rPr>
          <w:rFonts w:ascii="Times New Roman" w:hAnsi="Times New Roman" w:cs="Times New Roman"/>
          <w:sz w:val="28"/>
          <w:szCs w:val="28"/>
        </w:rPr>
        <w:t xml:space="preserve">. </w:t>
      </w:r>
    </w:p>
    <w:p w:rsidR="002C0C41" w:rsidRPr="008466AC" w:rsidRDefault="00E446B6" w:rsidP="00C91F9B">
      <w:pPr>
        <w:pStyle w:val="a0"/>
        <w:numPr>
          <w:ilvl w:val="0"/>
          <w:numId w:val="33"/>
        </w:numPr>
        <w:tabs>
          <w:tab w:val="left" w:pos="1134"/>
        </w:tabs>
        <w:spacing w:before="200" w:after="0"/>
        <w:ind w:left="0" w:firstLine="567"/>
        <w:rPr>
          <w:rFonts w:ascii="Times New Roman" w:hAnsi="Times New Roman" w:cs="Times New Roman"/>
          <w:bCs/>
          <w:sz w:val="28"/>
          <w:szCs w:val="28"/>
        </w:rPr>
      </w:pPr>
      <w:r w:rsidRPr="008466AC">
        <w:rPr>
          <w:rFonts w:ascii="Times New Roman" w:hAnsi="Times New Roman" w:cs="Times New Roman"/>
          <w:b/>
          <w:bCs/>
          <w:i/>
          <w:sz w:val="28"/>
          <w:szCs w:val="28"/>
        </w:rPr>
        <w:t>Предварительный отчет</w:t>
      </w:r>
      <w:r w:rsidRPr="008466AC">
        <w:rPr>
          <w:rFonts w:ascii="Times New Roman" w:hAnsi="Times New Roman" w:cs="Times New Roman"/>
          <w:bCs/>
          <w:sz w:val="28"/>
          <w:szCs w:val="28"/>
        </w:rPr>
        <w:t xml:space="preserve"> </w:t>
      </w:r>
      <w:r w:rsidR="002C0C41" w:rsidRPr="008466AC">
        <w:rPr>
          <w:rFonts w:ascii="Times New Roman" w:hAnsi="Times New Roman" w:cs="Times New Roman"/>
          <w:bCs/>
          <w:sz w:val="28"/>
          <w:szCs w:val="28"/>
        </w:rPr>
        <w:t>должен содержать:</w:t>
      </w:r>
    </w:p>
    <w:p w:rsidR="002C0C41" w:rsidRPr="008466AC" w:rsidRDefault="002C0C41" w:rsidP="008E39AA">
      <w:pPr>
        <w:pStyle w:val="a0"/>
        <w:numPr>
          <w:ilvl w:val="0"/>
          <w:numId w:val="26"/>
        </w:numPr>
        <w:tabs>
          <w:tab w:val="left" w:pos="851"/>
        </w:tabs>
        <w:spacing w:before="200" w:after="0"/>
        <w:ind w:left="0" w:firstLine="567"/>
        <w:jc w:val="both"/>
        <w:rPr>
          <w:rFonts w:ascii="Times New Roman" w:hAnsi="Times New Roman" w:cs="Times New Roman"/>
          <w:bCs/>
          <w:sz w:val="28"/>
          <w:szCs w:val="28"/>
        </w:rPr>
      </w:pPr>
      <w:r w:rsidRPr="008466AC">
        <w:rPr>
          <w:rFonts w:ascii="Times New Roman" w:hAnsi="Times New Roman" w:cs="Times New Roman"/>
          <w:bCs/>
          <w:sz w:val="28"/>
          <w:szCs w:val="28"/>
        </w:rPr>
        <w:lastRenderedPageBreak/>
        <w:t xml:space="preserve">промежуточные результаты выполнения стратегических программ в </w:t>
      </w:r>
      <w:r w:rsidR="000C7FF2" w:rsidRPr="008466AC">
        <w:rPr>
          <w:rFonts w:ascii="Times New Roman" w:hAnsi="Times New Roman" w:cs="Times New Roman"/>
          <w:bCs/>
          <w:sz w:val="28"/>
          <w:szCs w:val="28"/>
        </w:rPr>
        <w:t>первом полугодии отчетного года</w:t>
      </w:r>
      <w:r w:rsidRPr="008466AC">
        <w:rPr>
          <w:rFonts w:ascii="Times New Roman" w:hAnsi="Times New Roman" w:cs="Times New Roman"/>
          <w:bCs/>
          <w:sz w:val="28"/>
          <w:szCs w:val="28"/>
        </w:rPr>
        <w:t>;</w:t>
      </w:r>
    </w:p>
    <w:p w:rsidR="00E10454" w:rsidRPr="008466AC" w:rsidRDefault="002C0C41" w:rsidP="008E39AA">
      <w:pPr>
        <w:pStyle w:val="a0"/>
        <w:numPr>
          <w:ilvl w:val="0"/>
          <w:numId w:val="26"/>
        </w:numPr>
        <w:tabs>
          <w:tab w:val="left" w:pos="851"/>
        </w:tabs>
        <w:spacing w:before="200" w:after="0"/>
        <w:ind w:left="0" w:firstLine="567"/>
        <w:jc w:val="both"/>
        <w:rPr>
          <w:rFonts w:ascii="Times New Roman" w:hAnsi="Times New Roman" w:cs="Times New Roman"/>
          <w:bCs/>
          <w:sz w:val="28"/>
          <w:szCs w:val="28"/>
        </w:rPr>
      </w:pPr>
      <w:r w:rsidRPr="008466AC">
        <w:rPr>
          <w:rFonts w:ascii="Times New Roman" w:hAnsi="Times New Roman" w:cs="Times New Roman"/>
          <w:bCs/>
          <w:sz w:val="28"/>
          <w:szCs w:val="28"/>
        </w:rPr>
        <w:t xml:space="preserve">результаты прогнозной </w:t>
      </w:r>
      <w:proofErr w:type="gramStart"/>
      <w:r w:rsidRPr="008466AC">
        <w:rPr>
          <w:rFonts w:ascii="Times New Roman" w:hAnsi="Times New Roman" w:cs="Times New Roman"/>
          <w:bCs/>
          <w:sz w:val="28"/>
          <w:szCs w:val="28"/>
        </w:rPr>
        <w:t xml:space="preserve">оценки достижения запланированных значений </w:t>
      </w:r>
      <w:r w:rsidR="00E10454" w:rsidRPr="008466AC">
        <w:rPr>
          <w:rFonts w:ascii="Times New Roman" w:hAnsi="Times New Roman" w:cs="Times New Roman"/>
          <w:bCs/>
          <w:sz w:val="28"/>
          <w:szCs w:val="28"/>
        </w:rPr>
        <w:t>ключевых плановых показателей проекта</w:t>
      </w:r>
      <w:proofErr w:type="gramEnd"/>
      <w:r w:rsidR="00E10454" w:rsidRPr="008466AC">
        <w:rPr>
          <w:rFonts w:ascii="Times New Roman" w:hAnsi="Times New Roman" w:cs="Times New Roman"/>
          <w:bCs/>
          <w:sz w:val="28"/>
          <w:szCs w:val="28"/>
        </w:rPr>
        <w:t xml:space="preserve"> и показателей успешности реализации проектов, установленных на отчетный год.</w:t>
      </w:r>
    </w:p>
    <w:p w:rsidR="00E10454" w:rsidRPr="008466AC" w:rsidRDefault="00E10454" w:rsidP="00E10454">
      <w:pPr>
        <w:pStyle w:val="a0"/>
        <w:tabs>
          <w:tab w:val="left" w:pos="851"/>
        </w:tabs>
        <w:spacing w:before="200" w:after="0"/>
        <w:ind w:left="0" w:firstLine="567"/>
        <w:jc w:val="both"/>
        <w:rPr>
          <w:rFonts w:ascii="Times New Roman" w:hAnsi="Times New Roman" w:cs="Times New Roman"/>
          <w:bCs/>
          <w:sz w:val="28"/>
          <w:szCs w:val="28"/>
        </w:rPr>
      </w:pPr>
      <w:r w:rsidRPr="008466AC">
        <w:rPr>
          <w:rFonts w:ascii="Times New Roman" w:hAnsi="Times New Roman" w:cs="Times New Roman"/>
          <w:bCs/>
          <w:sz w:val="28"/>
          <w:szCs w:val="28"/>
        </w:rPr>
        <w:t>Промежуточные результаты выполнения стратегических программ в первом полугодии отчетного года</w:t>
      </w:r>
      <w:r w:rsidR="00D2684E" w:rsidRPr="008466AC">
        <w:rPr>
          <w:rFonts w:ascii="Times New Roman" w:hAnsi="Times New Roman" w:cs="Times New Roman"/>
          <w:bCs/>
          <w:sz w:val="28"/>
          <w:szCs w:val="28"/>
        </w:rPr>
        <w:t xml:space="preserve"> должны включать</w:t>
      </w:r>
      <w:r w:rsidRPr="008466AC">
        <w:rPr>
          <w:rFonts w:ascii="Times New Roman" w:hAnsi="Times New Roman" w:cs="Times New Roman"/>
          <w:bCs/>
          <w:sz w:val="28"/>
          <w:szCs w:val="28"/>
        </w:rPr>
        <w:t>:</w:t>
      </w:r>
    </w:p>
    <w:p w:rsidR="00D35327" w:rsidRPr="008466AC" w:rsidRDefault="00D35327" w:rsidP="008E39AA">
      <w:pPr>
        <w:pStyle w:val="a0"/>
        <w:numPr>
          <w:ilvl w:val="0"/>
          <w:numId w:val="25"/>
        </w:numPr>
        <w:tabs>
          <w:tab w:val="left" w:pos="851"/>
        </w:tabs>
        <w:spacing w:after="0"/>
        <w:ind w:left="0" w:firstLine="567"/>
        <w:jc w:val="both"/>
        <w:rPr>
          <w:rFonts w:ascii="Times New Roman" w:hAnsi="Times New Roman" w:cs="Times New Roman"/>
          <w:bCs/>
          <w:sz w:val="28"/>
          <w:szCs w:val="28"/>
        </w:rPr>
      </w:pPr>
      <w:r w:rsidRPr="008466AC">
        <w:rPr>
          <w:rFonts w:ascii="Times New Roman" w:eastAsia="Times New Roman" w:hAnsi="Times New Roman" w:cs="Times New Roman"/>
          <w:bCs/>
          <w:iCs/>
          <w:sz w:val="28"/>
          <w:szCs w:val="28"/>
        </w:rPr>
        <w:t>Сведения о финансировании проекта</w:t>
      </w:r>
      <w:r w:rsidR="00BA1BD9" w:rsidRPr="008466AC">
        <w:rPr>
          <w:rFonts w:ascii="Times New Roman" w:eastAsia="Times New Roman" w:hAnsi="Times New Roman" w:cs="Times New Roman"/>
          <w:bCs/>
          <w:iCs/>
          <w:sz w:val="28"/>
          <w:szCs w:val="28"/>
        </w:rPr>
        <w:t xml:space="preserve"> (согласно Приложению </w:t>
      </w:r>
      <w:r w:rsidR="00A40942" w:rsidRPr="008466AC">
        <w:rPr>
          <w:rFonts w:ascii="Times New Roman" w:eastAsia="Times New Roman" w:hAnsi="Times New Roman" w:cs="Times New Roman"/>
          <w:bCs/>
          <w:iCs/>
          <w:sz w:val="28"/>
          <w:szCs w:val="28"/>
        </w:rPr>
        <w:t>1</w:t>
      </w:r>
      <w:r w:rsidR="00BA1BD9" w:rsidRPr="008466AC">
        <w:rPr>
          <w:rFonts w:ascii="Times New Roman" w:eastAsia="Times New Roman" w:hAnsi="Times New Roman" w:cs="Times New Roman"/>
          <w:bCs/>
          <w:iCs/>
          <w:sz w:val="28"/>
          <w:szCs w:val="28"/>
        </w:rPr>
        <w:t>)</w:t>
      </w:r>
      <w:r w:rsidRPr="008466AC">
        <w:rPr>
          <w:rFonts w:ascii="Times New Roman" w:eastAsia="Times New Roman" w:hAnsi="Times New Roman" w:cs="Times New Roman"/>
          <w:bCs/>
          <w:iCs/>
          <w:sz w:val="28"/>
          <w:szCs w:val="28"/>
        </w:rPr>
        <w:t>;</w:t>
      </w:r>
    </w:p>
    <w:p w:rsidR="00D35327" w:rsidRPr="008466AC" w:rsidRDefault="00D35327" w:rsidP="008E39AA">
      <w:pPr>
        <w:pStyle w:val="a0"/>
        <w:numPr>
          <w:ilvl w:val="0"/>
          <w:numId w:val="25"/>
        </w:numPr>
        <w:tabs>
          <w:tab w:val="left" w:pos="851"/>
        </w:tabs>
        <w:spacing w:after="0"/>
        <w:ind w:left="0" w:firstLine="567"/>
        <w:jc w:val="both"/>
        <w:rPr>
          <w:rFonts w:ascii="Times New Roman" w:hAnsi="Times New Roman" w:cs="Times New Roman"/>
          <w:bCs/>
          <w:sz w:val="28"/>
          <w:szCs w:val="28"/>
        </w:rPr>
      </w:pPr>
      <w:r w:rsidRPr="008466AC">
        <w:rPr>
          <w:rFonts w:ascii="Times New Roman" w:eastAsia="Times New Roman" w:hAnsi="Times New Roman" w:cs="Times New Roman"/>
          <w:bCs/>
          <w:iCs/>
          <w:sz w:val="28"/>
          <w:szCs w:val="28"/>
        </w:rPr>
        <w:t>Сведения о достижении значений ключевых плановых показателей проекта</w:t>
      </w:r>
      <w:r w:rsidR="00BA1BD9" w:rsidRPr="008466AC">
        <w:rPr>
          <w:rFonts w:ascii="Times New Roman" w:eastAsia="Times New Roman" w:hAnsi="Times New Roman" w:cs="Times New Roman"/>
          <w:bCs/>
          <w:iCs/>
          <w:sz w:val="28"/>
          <w:szCs w:val="28"/>
        </w:rPr>
        <w:t xml:space="preserve"> (согласно Приложению </w:t>
      </w:r>
      <w:r w:rsidR="00A40942" w:rsidRPr="008466AC">
        <w:rPr>
          <w:rFonts w:ascii="Times New Roman" w:eastAsia="Times New Roman" w:hAnsi="Times New Roman" w:cs="Times New Roman"/>
          <w:bCs/>
          <w:iCs/>
          <w:sz w:val="28"/>
          <w:szCs w:val="28"/>
        </w:rPr>
        <w:t>2</w:t>
      </w:r>
      <w:r w:rsidR="00BA1BD9" w:rsidRPr="008466AC">
        <w:rPr>
          <w:rFonts w:ascii="Times New Roman" w:eastAsia="Times New Roman" w:hAnsi="Times New Roman" w:cs="Times New Roman"/>
          <w:bCs/>
          <w:iCs/>
          <w:sz w:val="28"/>
          <w:szCs w:val="28"/>
        </w:rPr>
        <w:t>);</w:t>
      </w:r>
    </w:p>
    <w:p w:rsidR="00D35327" w:rsidRPr="008466AC" w:rsidRDefault="00D35327" w:rsidP="008E39AA">
      <w:pPr>
        <w:pStyle w:val="a0"/>
        <w:numPr>
          <w:ilvl w:val="0"/>
          <w:numId w:val="25"/>
        </w:numPr>
        <w:tabs>
          <w:tab w:val="left" w:pos="851"/>
        </w:tabs>
        <w:spacing w:after="0"/>
        <w:ind w:left="0" w:firstLine="567"/>
        <w:jc w:val="both"/>
        <w:rPr>
          <w:rFonts w:ascii="Times New Roman" w:hAnsi="Times New Roman" w:cs="Times New Roman"/>
          <w:bCs/>
          <w:sz w:val="28"/>
          <w:szCs w:val="28"/>
        </w:rPr>
      </w:pPr>
      <w:r w:rsidRPr="008466AC">
        <w:rPr>
          <w:rFonts w:ascii="Times New Roman" w:eastAsia="Times New Roman" w:hAnsi="Times New Roman" w:cs="Times New Roman"/>
          <w:bCs/>
          <w:iCs/>
          <w:sz w:val="28"/>
          <w:szCs w:val="28"/>
        </w:rPr>
        <w:t>Сведения о достижении показателей успешности реализации проекта</w:t>
      </w:r>
      <w:r w:rsidR="00797531" w:rsidRPr="008466AC">
        <w:rPr>
          <w:rFonts w:ascii="Times New Roman" w:eastAsia="Times New Roman" w:hAnsi="Times New Roman" w:cs="Times New Roman"/>
          <w:bCs/>
          <w:iCs/>
          <w:sz w:val="28"/>
          <w:szCs w:val="28"/>
        </w:rPr>
        <w:t xml:space="preserve"> </w:t>
      </w:r>
      <w:r w:rsidR="00BA1BD9" w:rsidRPr="008466AC">
        <w:rPr>
          <w:rFonts w:ascii="Times New Roman" w:eastAsia="Times New Roman" w:hAnsi="Times New Roman" w:cs="Times New Roman"/>
          <w:bCs/>
          <w:iCs/>
          <w:sz w:val="28"/>
          <w:szCs w:val="28"/>
        </w:rPr>
        <w:t xml:space="preserve">(согласно Приложению </w:t>
      </w:r>
      <w:r w:rsidR="00A40942" w:rsidRPr="008466AC">
        <w:rPr>
          <w:rFonts w:ascii="Times New Roman" w:eastAsia="Times New Roman" w:hAnsi="Times New Roman" w:cs="Times New Roman"/>
          <w:bCs/>
          <w:iCs/>
          <w:sz w:val="28"/>
          <w:szCs w:val="28"/>
        </w:rPr>
        <w:t>3</w:t>
      </w:r>
      <w:r w:rsidR="00BA1BD9" w:rsidRPr="008466AC">
        <w:rPr>
          <w:rFonts w:ascii="Times New Roman" w:eastAsia="Times New Roman" w:hAnsi="Times New Roman" w:cs="Times New Roman"/>
          <w:bCs/>
          <w:iCs/>
          <w:sz w:val="28"/>
          <w:szCs w:val="28"/>
        </w:rPr>
        <w:t>);</w:t>
      </w:r>
    </w:p>
    <w:p w:rsidR="00D35327" w:rsidRPr="008466AC" w:rsidRDefault="00D35327" w:rsidP="008E39AA">
      <w:pPr>
        <w:pStyle w:val="a0"/>
        <w:numPr>
          <w:ilvl w:val="0"/>
          <w:numId w:val="25"/>
        </w:numPr>
        <w:tabs>
          <w:tab w:val="left" w:pos="851"/>
          <w:tab w:val="left" w:pos="1134"/>
        </w:tabs>
        <w:spacing w:after="0"/>
        <w:ind w:left="0" w:firstLine="567"/>
        <w:jc w:val="both"/>
        <w:rPr>
          <w:rFonts w:ascii="Times New Roman" w:hAnsi="Times New Roman" w:cs="Times New Roman"/>
          <w:bCs/>
          <w:sz w:val="28"/>
          <w:szCs w:val="28"/>
        </w:rPr>
      </w:pPr>
      <w:r w:rsidRPr="008466AC">
        <w:rPr>
          <w:rFonts w:ascii="Times New Roman" w:eastAsiaTheme="minorHAnsi" w:hAnsi="Times New Roman" w:cs="Times New Roman"/>
          <w:sz w:val="28"/>
          <w:szCs w:val="28"/>
          <w:lang w:eastAsia="en-US"/>
        </w:rPr>
        <w:t>Сведения о расходах капитального характера</w:t>
      </w:r>
      <w:r w:rsidR="00BA1BD9" w:rsidRPr="008466AC">
        <w:rPr>
          <w:rFonts w:ascii="Times New Roman" w:eastAsiaTheme="minorHAnsi" w:hAnsi="Times New Roman" w:cs="Times New Roman"/>
          <w:sz w:val="28"/>
          <w:szCs w:val="28"/>
          <w:lang w:eastAsia="en-US"/>
        </w:rPr>
        <w:t xml:space="preserve"> </w:t>
      </w:r>
      <w:r w:rsidR="00BA1BD9" w:rsidRPr="008466AC">
        <w:rPr>
          <w:rFonts w:ascii="Times New Roman" w:eastAsia="Times New Roman" w:hAnsi="Times New Roman" w:cs="Times New Roman"/>
          <w:bCs/>
          <w:iCs/>
          <w:sz w:val="28"/>
          <w:szCs w:val="28"/>
        </w:rPr>
        <w:t>(согласно Приложению </w:t>
      </w:r>
      <w:r w:rsidR="00A40942" w:rsidRPr="008466AC">
        <w:rPr>
          <w:rFonts w:ascii="Times New Roman" w:eastAsia="Times New Roman" w:hAnsi="Times New Roman" w:cs="Times New Roman"/>
          <w:bCs/>
          <w:iCs/>
          <w:sz w:val="28"/>
          <w:szCs w:val="28"/>
        </w:rPr>
        <w:t>4</w:t>
      </w:r>
      <w:r w:rsidR="00BA1BD9" w:rsidRPr="008466AC">
        <w:rPr>
          <w:rFonts w:ascii="Times New Roman" w:eastAsia="Times New Roman" w:hAnsi="Times New Roman" w:cs="Times New Roman"/>
          <w:bCs/>
          <w:iCs/>
          <w:sz w:val="28"/>
          <w:szCs w:val="28"/>
        </w:rPr>
        <w:t>);</w:t>
      </w:r>
    </w:p>
    <w:p w:rsidR="00162E21" w:rsidRPr="008466AC" w:rsidRDefault="00162E21" w:rsidP="008E39AA">
      <w:pPr>
        <w:pStyle w:val="a0"/>
        <w:numPr>
          <w:ilvl w:val="0"/>
          <w:numId w:val="25"/>
        </w:numPr>
        <w:tabs>
          <w:tab w:val="left" w:pos="851"/>
          <w:tab w:val="left" w:pos="1134"/>
        </w:tabs>
        <w:spacing w:after="0"/>
        <w:ind w:left="0" w:firstLine="567"/>
        <w:jc w:val="both"/>
        <w:rPr>
          <w:rFonts w:ascii="Times New Roman" w:hAnsi="Times New Roman" w:cs="Times New Roman"/>
          <w:bCs/>
          <w:sz w:val="28"/>
          <w:szCs w:val="28"/>
        </w:rPr>
      </w:pPr>
      <w:r w:rsidRPr="008466AC">
        <w:rPr>
          <w:rFonts w:ascii="Times New Roman" w:hAnsi="Times New Roman" w:cs="Times New Roman"/>
          <w:bCs/>
          <w:sz w:val="28"/>
          <w:szCs w:val="28"/>
        </w:rPr>
        <w:t>Сведения об объеме оказанных инжиниринговых услуг/работ</w:t>
      </w:r>
      <w:r w:rsidR="00BA1BD9" w:rsidRPr="008466AC">
        <w:rPr>
          <w:rFonts w:ascii="Times New Roman" w:hAnsi="Times New Roman" w:cs="Times New Roman"/>
          <w:bCs/>
          <w:sz w:val="28"/>
          <w:szCs w:val="28"/>
        </w:rPr>
        <w:t xml:space="preserve"> </w:t>
      </w:r>
      <w:r w:rsidR="00BA1BD9" w:rsidRPr="008466AC">
        <w:rPr>
          <w:rFonts w:ascii="Times New Roman" w:eastAsia="Times New Roman" w:hAnsi="Times New Roman" w:cs="Times New Roman"/>
          <w:bCs/>
          <w:iCs/>
          <w:sz w:val="28"/>
          <w:szCs w:val="28"/>
        </w:rPr>
        <w:t xml:space="preserve">(согласно Приложению </w:t>
      </w:r>
      <w:r w:rsidR="00A40942" w:rsidRPr="008466AC">
        <w:rPr>
          <w:rFonts w:ascii="Times New Roman" w:eastAsia="Times New Roman" w:hAnsi="Times New Roman" w:cs="Times New Roman"/>
          <w:bCs/>
          <w:iCs/>
          <w:sz w:val="28"/>
          <w:szCs w:val="28"/>
        </w:rPr>
        <w:t>5</w:t>
      </w:r>
      <w:r w:rsidR="00BA1BD9" w:rsidRPr="008466AC">
        <w:rPr>
          <w:rFonts w:ascii="Times New Roman" w:eastAsia="Times New Roman" w:hAnsi="Times New Roman" w:cs="Times New Roman"/>
          <w:bCs/>
          <w:iCs/>
          <w:sz w:val="28"/>
          <w:szCs w:val="28"/>
        </w:rPr>
        <w:t>).</w:t>
      </w:r>
    </w:p>
    <w:p w:rsidR="00BE5501" w:rsidRPr="008466AC" w:rsidRDefault="00E446B6" w:rsidP="00C91F9B">
      <w:pPr>
        <w:pStyle w:val="a0"/>
        <w:numPr>
          <w:ilvl w:val="0"/>
          <w:numId w:val="33"/>
        </w:numPr>
        <w:tabs>
          <w:tab w:val="left" w:pos="1134"/>
        </w:tabs>
        <w:spacing w:before="200" w:after="0"/>
        <w:ind w:left="0" w:firstLine="567"/>
        <w:rPr>
          <w:rFonts w:ascii="Times New Roman" w:hAnsi="Times New Roman" w:cs="Times New Roman"/>
          <w:bCs/>
          <w:sz w:val="28"/>
          <w:szCs w:val="28"/>
        </w:rPr>
      </w:pPr>
      <w:r w:rsidRPr="008466AC">
        <w:rPr>
          <w:rFonts w:ascii="Times New Roman" w:hAnsi="Times New Roman" w:cs="Times New Roman"/>
          <w:b/>
          <w:bCs/>
          <w:i/>
          <w:sz w:val="28"/>
          <w:szCs w:val="28"/>
        </w:rPr>
        <w:t>Годовой отчет</w:t>
      </w:r>
      <w:r w:rsidRPr="008466AC">
        <w:rPr>
          <w:rFonts w:ascii="Times New Roman" w:hAnsi="Times New Roman" w:cs="Times New Roman"/>
          <w:bCs/>
          <w:sz w:val="28"/>
          <w:szCs w:val="28"/>
        </w:rPr>
        <w:t xml:space="preserve"> </w:t>
      </w:r>
      <w:r w:rsidR="00BE5501" w:rsidRPr="008466AC">
        <w:rPr>
          <w:rFonts w:ascii="Times New Roman" w:hAnsi="Times New Roman" w:cs="Times New Roman"/>
          <w:bCs/>
          <w:sz w:val="28"/>
          <w:szCs w:val="28"/>
        </w:rPr>
        <w:t xml:space="preserve">должен содержать: </w:t>
      </w:r>
    </w:p>
    <w:p w:rsidR="00BE5501" w:rsidRPr="008466AC" w:rsidRDefault="00BE5501" w:rsidP="00E446B6">
      <w:pPr>
        <w:widowControl w:val="0"/>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1) информационн</w:t>
      </w:r>
      <w:r w:rsidR="00E446B6" w:rsidRPr="008466AC">
        <w:rPr>
          <w:rFonts w:ascii="Times New Roman" w:eastAsia="Times New Roman" w:hAnsi="Times New Roman" w:cs="Times New Roman"/>
          <w:sz w:val="28"/>
          <w:szCs w:val="28"/>
        </w:rPr>
        <w:t>ую</w:t>
      </w:r>
      <w:r w:rsidRPr="008466AC">
        <w:rPr>
          <w:rFonts w:ascii="Times New Roman" w:eastAsia="Times New Roman" w:hAnsi="Times New Roman" w:cs="Times New Roman"/>
          <w:sz w:val="28"/>
          <w:szCs w:val="28"/>
        </w:rPr>
        <w:t xml:space="preserve"> часть, включающ</w:t>
      </w:r>
      <w:r w:rsidR="00E446B6" w:rsidRPr="008466AC">
        <w:rPr>
          <w:rFonts w:ascii="Times New Roman" w:eastAsia="Times New Roman" w:hAnsi="Times New Roman" w:cs="Times New Roman"/>
          <w:sz w:val="28"/>
          <w:szCs w:val="28"/>
        </w:rPr>
        <w:t>ую</w:t>
      </w:r>
      <w:r w:rsidRPr="008466AC">
        <w:rPr>
          <w:rFonts w:ascii="Times New Roman" w:eastAsia="Times New Roman" w:hAnsi="Times New Roman" w:cs="Times New Roman"/>
          <w:sz w:val="28"/>
          <w:szCs w:val="28"/>
        </w:rPr>
        <w:t xml:space="preserve"> данные о ходе реализации проекта в отчетном году; </w:t>
      </w:r>
    </w:p>
    <w:p w:rsidR="00BE5501" w:rsidRPr="008466AC" w:rsidRDefault="00BE5501" w:rsidP="00E446B6">
      <w:pPr>
        <w:widowControl w:val="0"/>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2) аналитическую часть, в которой: </w:t>
      </w:r>
    </w:p>
    <w:p w:rsidR="00655E6E" w:rsidRPr="008466AC" w:rsidRDefault="00BE5501" w:rsidP="00E446B6">
      <w:pPr>
        <w:widowControl w:val="0"/>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а) рассматриваются факторы, оказавшие существенное влияние на выполнение мероприятий стратегической программы и достижение текущих значений </w:t>
      </w:r>
      <w:r w:rsidR="00655E6E" w:rsidRPr="008466AC">
        <w:rPr>
          <w:rFonts w:ascii="Times New Roman" w:eastAsia="Times New Roman" w:hAnsi="Times New Roman" w:cs="Times New Roman"/>
          <w:sz w:val="28"/>
          <w:szCs w:val="28"/>
        </w:rPr>
        <w:t>ключевых плановых показателей проекта и показателей успешности реализации проекта;</w:t>
      </w:r>
    </w:p>
    <w:p w:rsidR="00BE5501" w:rsidRPr="008466AC" w:rsidRDefault="00BE5501" w:rsidP="00E446B6">
      <w:pPr>
        <w:widowControl w:val="0"/>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б) выделяются основные проблемы, барьеры и ограничения при реализации проекта; </w:t>
      </w:r>
    </w:p>
    <w:p w:rsidR="00BE5501" w:rsidRPr="008466AC" w:rsidRDefault="00BE5501" w:rsidP="00E446B6">
      <w:pPr>
        <w:widowControl w:val="0"/>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в) </w:t>
      </w:r>
      <w:r w:rsidR="00B55CC4" w:rsidRPr="008466AC">
        <w:rPr>
          <w:rFonts w:ascii="Times New Roman" w:eastAsia="Times New Roman" w:hAnsi="Times New Roman" w:cs="Times New Roman"/>
          <w:sz w:val="28"/>
          <w:szCs w:val="28"/>
        </w:rPr>
        <w:t>разрабатываются</w:t>
      </w:r>
      <w:r w:rsidRPr="008466AC">
        <w:rPr>
          <w:rFonts w:ascii="Times New Roman" w:eastAsia="Times New Roman" w:hAnsi="Times New Roman" w:cs="Times New Roman"/>
          <w:sz w:val="28"/>
          <w:szCs w:val="28"/>
        </w:rPr>
        <w:t xml:space="preserve"> </w:t>
      </w:r>
      <w:r w:rsidR="00310F45" w:rsidRPr="008466AC">
        <w:rPr>
          <w:rFonts w:ascii="Times New Roman" w:eastAsia="Times New Roman" w:hAnsi="Times New Roman" w:cs="Times New Roman"/>
          <w:sz w:val="28"/>
          <w:szCs w:val="28"/>
        </w:rPr>
        <w:t xml:space="preserve">меры </w:t>
      </w:r>
      <w:r w:rsidR="00310F45" w:rsidRPr="008466AC">
        <w:rPr>
          <w:rFonts w:ascii="Times New Roman" w:eastAsia="Times New Roman" w:hAnsi="Times New Roman"/>
          <w:sz w:val="28"/>
          <w:szCs w:val="28"/>
        </w:rPr>
        <w:t>нейтрализации/минимизации отклонений в реализации проекта.</w:t>
      </w:r>
    </w:p>
    <w:p w:rsidR="00BE5501" w:rsidRPr="008466AC" w:rsidRDefault="00BE5501" w:rsidP="00E446B6">
      <w:pPr>
        <w:tabs>
          <w:tab w:val="left" w:pos="851"/>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В структуре </w:t>
      </w:r>
      <w:r w:rsidR="00E446B6" w:rsidRPr="008466AC">
        <w:rPr>
          <w:rFonts w:ascii="Times New Roman" w:eastAsia="Times New Roman" w:hAnsi="Times New Roman" w:cs="Times New Roman"/>
          <w:sz w:val="28"/>
          <w:szCs w:val="28"/>
        </w:rPr>
        <w:t>годового о</w:t>
      </w:r>
      <w:r w:rsidRPr="008466AC">
        <w:rPr>
          <w:rFonts w:ascii="Times New Roman" w:eastAsia="Times New Roman" w:hAnsi="Times New Roman" w:cs="Times New Roman"/>
          <w:sz w:val="28"/>
          <w:szCs w:val="28"/>
        </w:rPr>
        <w:t>тчета выде</w:t>
      </w:r>
      <w:r w:rsidR="00AE72E5" w:rsidRPr="008466AC">
        <w:rPr>
          <w:rFonts w:ascii="Times New Roman" w:eastAsia="Times New Roman" w:hAnsi="Times New Roman" w:cs="Times New Roman"/>
          <w:sz w:val="28"/>
          <w:szCs w:val="28"/>
        </w:rPr>
        <w:t xml:space="preserve">ляются введение, основная часть, </w:t>
      </w:r>
      <w:r w:rsidRPr="008466AC">
        <w:rPr>
          <w:rFonts w:ascii="Times New Roman" w:eastAsia="Times New Roman" w:hAnsi="Times New Roman" w:cs="Times New Roman"/>
          <w:sz w:val="28"/>
          <w:szCs w:val="28"/>
        </w:rPr>
        <w:t>заключение</w:t>
      </w:r>
      <w:r w:rsidR="00AE72E5" w:rsidRPr="008466AC">
        <w:rPr>
          <w:rFonts w:ascii="Times New Roman" w:eastAsia="Times New Roman" w:hAnsi="Times New Roman" w:cs="Times New Roman"/>
          <w:sz w:val="28"/>
          <w:szCs w:val="28"/>
        </w:rPr>
        <w:t xml:space="preserve"> и приложения.</w:t>
      </w:r>
      <w:r w:rsidRPr="008466AC">
        <w:rPr>
          <w:rFonts w:ascii="Times New Roman" w:eastAsia="Times New Roman" w:hAnsi="Times New Roman" w:cs="Times New Roman"/>
          <w:sz w:val="28"/>
          <w:szCs w:val="28"/>
        </w:rPr>
        <w:t xml:space="preserve"> </w:t>
      </w:r>
    </w:p>
    <w:p w:rsidR="00BE5501"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Во </w:t>
      </w:r>
      <w:r w:rsidRPr="008466AC">
        <w:rPr>
          <w:rFonts w:ascii="Times New Roman" w:eastAsia="Times New Roman" w:hAnsi="Times New Roman" w:cs="Times New Roman"/>
          <w:bCs/>
          <w:i/>
          <w:iCs/>
          <w:sz w:val="28"/>
          <w:szCs w:val="28"/>
        </w:rPr>
        <w:t>введении</w:t>
      </w:r>
      <w:r w:rsidRPr="008466AC">
        <w:rPr>
          <w:rFonts w:ascii="Times New Roman" w:eastAsia="Times New Roman" w:hAnsi="Times New Roman" w:cs="Times New Roman"/>
          <w:bCs/>
          <w:iCs/>
          <w:sz w:val="28"/>
          <w:szCs w:val="28"/>
        </w:rPr>
        <w:t xml:space="preserve"> к </w:t>
      </w:r>
      <w:r w:rsidR="00E446B6" w:rsidRPr="008466AC">
        <w:rPr>
          <w:rFonts w:ascii="Times New Roman" w:eastAsia="Times New Roman" w:hAnsi="Times New Roman" w:cs="Times New Roman"/>
          <w:bCs/>
          <w:iCs/>
          <w:sz w:val="28"/>
          <w:szCs w:val="28"/>
        </w:rPr>
        <w:t xml:space="preserve">годовому </w:t>
      </w:r>
      <w:r w:rsidRPr="008466AC">
        <w:rPr>
          <w:rFonts w:ascii="Times New Roman" w:eastAsia="Times New Roman" w:hAnsi="Times New Roman" w:cs="Times New Roman"/>
          <w:bCs/>
          <w:iCs/>
          <w:sz w:val="28"/>
          <w:szCs w:val="28"/>
        </w:rPr>
        <w:t xml:space="preserve">отчету рекомендуется охарактеризовать основные особенности отчетного этапа реализации проекта, в том числе: ключевые задачи, которые решались в отчетном году, основные проблемы и важнейшие достижения в текущем периоде, ближайшие перспективы. </w:t>
      </w:r>
    </w:p>
    <w:p w:rsidR="00BE5501"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Основную часть </w:t>
      </w:r>
      <w:r w:rsidR="00E446B6" w:rsidRPr="008466AC">
        <w:rPr>
          <w:rFonts w:ascii="Times New Roman" w:eastAsia="Times New Roman" w:hAnsi="Times New Roman" w:cs="Times New Roman"/>
          <w:bCs/>
          <w:iCs/>
          <w:sz w:val="28"/>
          <w:szCs w:val="28"/>
        </w:rPr>
        <w:t xml:space="preserve">годового </w:t>
      </w:r>
      <w:r w:rsidRPr="008466AC">
        <w:rPr>
          <w:rFonts w:ascii="Times New Roman" w:eastAsia="Times New Roman" w:hAnsi="Times New Roman" w:cs="Times New Roman"/>
          <w:bCs/>
          <w:iCs/>
          <w:sz w:val="28"/>
          <w:szCs w:val="28"/>
        </w:rPr>
        <w:t>отчета составляют следующие разделы:</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Раздел 1. Выполнение организационного плана реализации проекта.</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Раздел 2. Финансирование проекта.</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Раздел</w:t>
      </w:r>
      <w:r w:rsidR="0042763D" w:rsidRPr="008466AC">
        <w:rPr>
          <w:rFonts w:ascii="Times New Roman" w:eastAsia="Times New Roman" w:hAnsi="Times New Roman" w:cs="Times New Roman"/>
          <w:bCs/>
          <w:iCs/>
          <w:sz w:val="28"/>
          <w:szCs w:val="28"/>
        </w:rPr>
        <w:t> </w:t>
      </w:r>
      <w:r w:rsidRPr="008466AC">
        <w:rPr>
          <w:rFonts w:ascii="Times New Roman" w:eastAsia="Times New Roman" w:hAnsi="Times New Roman" w:cs="Times New Roman"/>
          <w:bCs/>
          <w:iCs/>
          <w:sz w:val="28"/>
          <w:szCs w:val="28"/>
        </w:rPr>
        <w:t>3.</w:t>
      </w:r>
      <w:r w:rsidR="0042763D" w:rsidRPr="008466AC">
        <w:rPr>
          <w:rFonts w:ascii="Times New Roman" w:eastAsia="Times New Roman" w:hAnsi="Times New Roman" w:cs="Times New Roman"/>
          <w:bCs/>
          <w:iCs/>
          <w:sz w:val="28"/>
          <w:szCs w:val="28"/>
        </w:rPr>
        <w:t> </w:t>
      </w:r>
      <w:r w:rsidRPr="008466AC">
        <w:rPr>
          <w:rFonts w:ascii="Times New Roman" w:eastAsia="Times New Roman" w:hAnsi="Times New Roman" w:cs="Times New Roman"/>
          <w:bCs/>
          <w:iCs/>
          <w:sz w:val="28"/>
          <w:szCs w:val="28"/>
        </w:rPr>
        <w:t xml:space="preserve">Выполнение </w:t>
      </w:r>
      <w:r w:rsidR="00E97AC5" w:rsidRPr="008466AC">
        <w:rPr>
          <w:rFonts w:ascii="Times New Roman" w:eastAsia="Times New Roman" w:hAnsi="Times New Roman" w:cs="Times New Roman"/>
          <w:sz w:val="28"/>
          <w:szCs w:val="28"/>
        </w:rPr>
        <w:t>ключевых плановых показателей проекта и показателей успешности реализации проекта</w:t>
      </w:r>
      <w:r w:rsidRPr="008466AC">
        <w:rPr>
          <w:rFonts w:ascii="Times New Roman" w:eastAsia="Times New Roman" w:hAnsi="Times New Roman" w:cs="Times New Roman"/>
          <w:bCs/>
          <w:iCs/>
          <w:sz w:val="28"/>
          <w:szCs w:val="28"/>
        </w:rPr>
        <w:t>.</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lastRenderedPageBreak/>
        <w:t>Раздел 4. Выполнение инвестиционного плана реализации проекта.</w:t>
      </w:r>
    </w:p>
    <w:p w:rsidR="00796435" w:rsidRPr="008466AC" w:rsidRDefault="00796435"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Раздел 5. </w:t>
      </w:r>
      <w:r w:rsidR="009F2BFF" w:rsidRPr="008466AC">
        <w:rPr>
          <w:rFonts w:ascii="Times New Roman" w:eastAsia="Times New Roman" w:hAnsi="Times New Roman" w:cs="Times New Roman"/>
          <w:bCs/>
          <w:iCs/>
          <w:sz w:val="28"/>
          <w:szCs w:val="28"/>
        </w:rPr>
        <w:t>Сведения об объеме оказанных инжиниринговых услуг</w:t>
      </w:r>
      <w:r w:rsidR="001A1D3C" w:rsidRPr="008466AC">
        <w:rPr>
          <w:rFonts w:ascii="Times New Roman" w:eastAsia="Times New Roman" w:hAnsi="Times New Roman" w:cs="Times New Roman"/>
          <w:bCs/>
          <w:iCs/>
          <w:sz w:val="28"/>
          <w:szCs w:val="28"/>
        </w:rPr>
        <w:t>/работ.</w:t>
      </w:r>
    </w:p>
    <w:p w:rsidR="00BE5501" w:rsidRPr="008466AC" w:rsidRDefault="00BE5501" w:rsidP="00B00991">
      <w:pPr>
        <w:tabs>
          <w:tab w:val="left" w:pos="851"/>
          <w:tab w:val="left" w:pos="993"/>
          <w:tab w:val="left" w:pos="1134"/>
        </w:tabs>
        <w:spacing w:before="200"/>
        <w:ind w:firstLine="567"/>
        <w:jc w:val="both"/>
        <w:rPr>
          <w:rFonts w:ascii="Times New Roman" w:eastAsia="Times New Roman" w:hAnsi="Times New Roman" w:cs="Times New Roman"/>
          <w:bCs/>
          <w:i/>
          <w:iCs/>
          <w:sz w:val="28"/>
          <w:szCs w:val="28"/>
        </w:rPr>
      </w:pPr>
      <w:r w:rsidRPr="008466AC">
        <w:rPr>
          <w:rFonts w:ascii="Times New Roman" w:eastAsia="Times New Roman" w:hAnsi="Times New Roman" w:cs="Times New Roman"/>
          <w:bCs/>
          <w:i/>
          <w:iCs/>
          <w:sz w:val="28"/>
          <w:szCs w:val="28"/>
        </w:rPr>
        <w:t>Раздел 1. Выполнение организационного плана реализации проекта</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Данный раздел</w:t>
      </w:r>
      <w:r w:rsidR="00E446B6" w:rsidRPr="008466AC">
        <w:rPr>
          <w:rFonts w:ascii="Times New Roman" w:eastAsia="Times New Roman" w:hAnsi="Times New Roman" w:cs="Times New Roman"/>
          <w:bCs/>
          <w:iCs/>
          <w:sz w:val="28"/>
          <w:szCs w:val="28"/>
        </w:rPr>
        <w:t xml:space="preserve"> годового </w:t>
      </w:r>
      <w:r w:rsidRPr="008466AC">
        <w:rPr>
          <w:rFonts w:ascii="Times New Roman" w:eastAsia="Times New Roman" w:hAnsi="Times New Roman" w:cs="Times New Roman"/>
          <w:bCs/>
          <w:iCs/>
          <w:sz w:val="28"/>
          <w:szCs w:val="28"/>
        </w:rPr>
        <w:t xml:space="preserve">отчета должен содержать описание выполненных мероприятий организационного характера. В разделе в обязательном порядке приводится информация о создании отдельного юридического лица, сроках и особенностях его создания, организационно-правовой форме, ключевых учредителях (в </w:t>
      </w:r>
      <w:proofErr w:type="spellStart"/>
      <w:r w:rsidRPr="008466AC">
        <w:rPr>
          <w:rFonts w:ascii="Times New Roman" w:eastAsia="Times New Roman" w:hAnsi="Times New Roman" w:cs="Times New Roman"/>
          <w:bCs/>
          <w:iCs/>
          <w:sz w:val="28"/>
          <w:szCs w:val="28"/>
        </w:rPr>
        <w:t>т.ч</w:t>
      </w:r>
      <w:proofErr w:type="spellEnd"/>
      <w:r w:rsidRPr="008466AC">
        <w:rPr>
          <w:rFonts w:ascii="Times New Roman" w:eastAsia="Times New Roman" w:hAnsi="Times New Roman" w:cs="Times New Roman"/>
          <w:bCs/>
          <w:iCs/>
          <w:sz w:val="28"/>
          <w:szCs w:val="28"/>
        </w:rPr>
        <w:t>. их доле в у</w:t>
      </w:r>
      <w:r w:rsidR="008413F1" w:rsidRPr="008466AC">
        <w:rPr>
          <w:rFonts w:ascii="Times New Roman" w:eastAsia="Times New Roman" w:hAnsi="Times New Roman" w:cs="Times New Roman"/>
          <w:bCs/>
          <w:iCs/>
          <w:sz w:val="28"/>
          <w:szCs w:val="28"/>
        </w:rPr>
        <w:t xml:space="preserve">ставном капитале) и менеджменте. </w:t>
      </w:r>
    </w:p>
    <w:p w:rsidR="00BE5501" w:rsidRPr="008466AC" w:rsidRDefault="00BE5501"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Также в разделе должны быть описаны мероприяти</w:t>
      </w:r>
      <w:r w:rsidR="00AE3AF7" w:rsidRPr="008466AC">
        <w:rPr>
          <w:rFonts w:ascii="Times New Roman" w:eastAsia="Times New Roman" w:hAnsi="Times New Roman" w:cs="Times New Roman"/>
          <w:bCs/>
          <w:iCs/>
          <w:sz w:val="28"/>
          <w:szCs w:val="28"/>
        </w:rPr>
        <w:t>я</w:t>
      </w:r>
      <w:r w:rsidRPr="008466AC">
        <w:rPr>
          <w:rFonts w:ascii="Times New Roman" w:eastAsia="Times New Roman" w:hAnsi="Times New Roman" w:cs="Times New Roman"/>
          <w:bCs/>
          <w:iCs/>
          <w:sz w:val="28"/>
          <w:szCs w:val="28"/>
        </w:rPr>
        <w:t xml:space="preserve"> по выполнению пуско-наладочных и иных работ по проекту с указанием их продолжительности и качества выполнения (степень выполнения плана).</w:t>
      </w:r>
    </w:p>
    <w:p w:rsidR="00BE5501" w:rsidRPr="008466AC" w:rsidRDefault="00C13D54" w:rsidP="00E446B6">
      <w:pPr>
        <w:tabs>
          <w:tab w:val="left" w:pos="851"/>
          <w:tab w:val="left" w:pos="993"/>
          <w:tab w:val="left" w:pos="1134"/>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Вузами первого и второго годов реализации проектов</w:t>
      </w:r>
      <w:r w:rsidRPr="008466AC">
        <w:rPr>
          <w:rStyle w:val="a4"/>
          <w:rFonts w:eastAsia="Times New Roman"/>
          <w:bCs/>
          <w:iCs/>
          <w:sz w:val="28"/>
          <w:szCs w:val="28"/>
        </w:rPr>
        <w:footnoteReference w:id="1"/>
      </w:r>
      <w:r w:rsidRPr="008466AC">
        <w:rPr>
          <w:rFonts w:ascii="Times New Roman" w:eastAsia="Times New Roman" w:hAnsi="Times New Roman" w:cs="Times New Roman"/>
          <w:bCs/>
          <w:iCs/>
          <w:sz w:val="28"/>
          <w:szCs w:val="28"/>
        </w:rPr>
        <w:t xml:space="preserve">в </w:t>
      </w:r>
      <w:r w:rsidR="00BE5501" w:rsidRPr="008466AC">
        <w:rPr>
          <w:rFonts w:ascii="Times New Roman" w:eastAsia="Times New Roman" w:hAnsi="Times New Roman" w:cs="Times New Roman"/>
          <w:bCs/>
          <w:iCs/>
          <w:sz w:val="28"/>
          <w:szCs w:val="28"/>
        </w:rPr>
        <w:t xml:space="preserve">качестве приложений к данному разделу </w:t>
      </w:r>
      <w:r w:rsidR="00E446B6" w:rsidRPr="008466AC">
        <w:rPr>
          <w:rFonts w:ascii="Times New Roman" w:eastAsia="Times New Roman" w:hAnsi="Times New Roman" w:cs="Times New Roman"/>
          <w:bCs/>
          <w:iCs/>
          <w:sz w:val="28"/>
          <w:szCs w:val="28"/>
        </w:rPr>
        <w:t xml:space="preserve">годового </w:t>
      </w:r>
      <w:r w:rsidR="00BE5501" w:rsidRPr="008466AC">
        <w:rPr>
          <w:rFonts w:ascii="Times New Roman" w:eastAsia="Times New Roman" w:hAnsi="Times New Roman" w:cs="Times New Roman"/>
          <w:bCs/>
          <w:iCs/>
          <w:sz w:val="28"/>
          <w:szCs w:val="28"/>
        </w:rPr>
        <w:t>отчета должны быть представ</w:t>
      </w:r>
      <w:r w:rsidRPr="008466AC">
        <w:rPr>
          <w:rFonts w:ascii="Times New Roman" w:eastAsia="Times New Roman" w:hAnsi="Times New Roman" w:cs="Times New Roman"/>
          <w:bCs/>
          <w:iCs/>
          <w:sz w:val="28"/>
          <w:szCs w:val="28"/>
        </w:rPr>
        <w:t>лены</w:t>
      </w:r>
      <w:r w:rsidR="00BE5501" w:rsidRPr="008466AC">
        <w:rPr>
          <w:rFonts w:ascii="Times New Roman" w:eastAsia="Times New Roman" w:hAnsi="Times New Roman" w:cs="Times New Roman"/>
          <w:bCs/>
          <w:iCs/>
          <w:sz w:val="28"/>
          <w:szCs w:val="28"/>
        </w:rPr>
        <w:t>:</w:t>
      </w:r>
    </w:p>
    <w:p w:rsidR="00BE5501" w:rsidRPr="008466AC" w:rsidRDefault="00BE5501" w:rsidP="008E39A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приказ о создании </w:t>
      </w:r>
      <w:r w:rsidR="007A0F0A" w:rsidRPr="008466AC">
        <w:rPr>
          <w:rFonts w:ascii="Times New Roman" w:eastAsia="Times New Roman" w:hAnsi="Times New Roman" w:cs="Times New Roman"/>
          <w:bCs/>
          <w:iCs/>
          <w:sz w:val="28"/>
          <w:szCs w:val="28"/>
        </w:rPr>
        <w:t>ИЦ (</w:t>
      </w:r>
      <w:r w:rsidRPr="008466AC">
        <w:rPr>
          <w:rFonts w:ascii="Times New Roman" w:eastAsia="Times New Roman" w:hAnsi="Times New Roman" w:cs="Times New Roman"/>
          <w:bCs/>
          <w:iCs/>
          <w:sz w:val="28"/>
          <w:szCs w:val="28"/>
        </w:rPr>
        <w:t>структурного подразделения вуза</w:t>
      </w:r>
      <w:r w:rsidR="007A0F0A" w:rsidRPr="008466AC">
        <w:rPr>
          <w:rFonts w:ascii="Times New Roman" w:eastAsia="Times New Roman" w:hAnsi="Times New Roman" w:cs="Times New Roman"/>
          <w:bCs/>
          <w:iCs/>
          <w:sz w:val="28"/>
          <w:szCs w:val="28"/>
        </w:rPr>
        <w:t>)</w:t>
      </w:r>
      <w:r w:rsidRPr="008466AC">
        <w:rPr>
          <w:rFonts w:ascii="Times New Roman" w:eastAsia="Times New Roman" w:hAnsi="Times New Roman" w:cs="Times New Roman"/>
          <w:bCs/>
          <w:iCs/>
          <w:sz w:val="28"/>
          <w:szCs w:val="28"/>
        </w:rPr>
        <w:t>;</w:t>
      </w:r>
    </w:p>
    <w:p w:rsidR="00BE5501" w:rsidRPr="008466AC" w:rsidRDefault="00BE5501" w:rsidP="008E39A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утвержденная организационная структура ИЦ;</w:t>
      </w:r>
    </w:p>
    <w:p w:rsidR="00BE5501" w:rsidRPr="008466AC" w:rsidRDefault="00BE5501" w:rsidP="008E39A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утвержденное штатное расписание ИЦ;</w:t>
      </w:r>
    </w:p>
    <w:p w:rsidR="00B31B7A" w:rsidRPr="008466AC" w:rsidRDefault="00BE5501" w:rsidP="00B31B7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приказ о назначении директора ИЦ с приложением краткого резюме, </w:t>
      </w:r>
      <w:proofErr w:type="gramStart"/>
      <w:r w:rsidRPr="008466AC">
        <w:rPr>
          <w:rFonts w:ascii="Times New Roman" w:eastAsia="Times New Roman" w:hAnsi="Times New Roman" w:cs="Times New Roman"/>
          <w:bCs/>
          <w:iCs/>
          <w:sz w:val="28"/>
          <w:szCs w:val="28"/>
        </w:rPr>
        <w:t>содержащего</w:t>
      </w:r>
      <w:proofErr w:type="gramEnd"/>
      <w:r w:rsidRPr="008466AC">
        <w:rPr>
          <w:rFonts w:ascii="Times New Roman" w:eastAsia="Times New Roman" w:hAnsi="Times New Roman" w:cs="Times New Roman"/>
          <w:bCs/>
          <w:iCs/>
          <w:sz w:val="28"/>
          <w:szCs w:val="28"/>
        </w:rPr>
        <w:t xml:space="preserve"> в том числе сведения об опыте руководства инжиниринговыми проектами, руководства выполнения НИОКР и о</w:t>
      </w:r>
      <w:r w:rsidR="00B31B7A" w:rsidRPr="008466AC">
        <w:rPr>
          <w:rFonts w:ascii="Times New Roman" w:eastAsia="Times New Roman" w:hAnsi="Times New Roman" w:cs="Times New Roman"/>
          <w:bCs/>
          <w:iCs/>
          <w:sz w:val="28"/>
          <w:szCs w:val="28"/>
        </w:rPr>
        <w:t>пыте работы в сфере инжиниринга;</w:t>
      </w:r>
    </w:p>
    <w:p w:rsidR="00B31B7A" w:rsidRPr="00021CDC" w:rsidRDefault="00B31B7A" w:rsidP="00B31B7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highlight w:val="green"/>
        </w:rPr>
      </w:pPr>
      <w:r w:rsidRPr="00021CDC">
        <w:rPr>
          <w:rFonts w:ascii="Times New Roman" w:eastAsia="Times New Roman" w:hAnsi="Times New Roman" w:cs="Times New Roman"/>
          <w:bCs/>
          <w:iCs/>
          <w:sz w:val="28"/>
          <w:szCs w:val="28"/>
          <w:highlight w:val="green"/>
        </w:rPr>
        <w:t>приказы о приеме (переводе) сотрудников на работу;</w:t>
      </w:r>
    </w:p>
    <w:p w:rsidR="00B31B7A" w:rsidRPr="00021CDC" w:rsidRDefault="00B31B7A" w:rsidP="00B31B7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highlight w:val="green"/>
        </w:rPr>
      </w:pPr>
      <w:r w:rsidRPr="00021CDC">
        <w:rPr>
          <w:rFonts w:ascii="Times New Roman" w:eastAsia="Times New Roman" w:hAnsi="Times New Roman" w:cs="Times New Roman"/>
          <w:bCs/>
          <w:iCs/>
          <w:sz w:val="28"/>
          <w:szCs w:val="28"/>
          <w:highlight w:val="green"/>
        </w:rPr>
        <w:t>приказ о закреплении помещений за ИЦ;</w:t>
      </w:r>
    </w:p>
    <w:p w:rsidR="00B31B7A" w:rsidRPr="00021CDC" w:rsidRDefault="00B343AE" w:rsidP="00B31B7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highlight w:val="green"/>
        </w:rPr>
      </w:pPr>
      <w:r w:rsidRPr="00021CDC">
        <w:rPr>
          <w:rFonts w:ascii="Times New Roman" w:eastAsia="Times New Roman" w:hAnsi="Times New Roman" w:cs="Times New Roman"/>
          <w:bCs/>
          <w:iCs/>
          <w:sz w:val="28"/>
          <w:szCs w:val="28"/>
          <w:highlight w:val="green"/>
        </w:rPr>
        <w:t xml:space="preserve">приказ о </w:t>
      </w:r>
      <w:r w:rsidR="00B31B7A" w:rsidRPr="00021CDC">
        <w:rPr>
          <w:rFonts w:ascii="Times New Roman" w:eastAsia="Times New Roman" w:hAnsi="Times New Roman" w:cs="Times New Roman"/>
          <w:bCs/>
          <w:iCs/>
          <w:sz w:val="28"/>
          <w:szCs w:val="28"/>
          <w:highlight w:val="green"/>
        </w:rPr>
        <w:t>закреплени</w:t>
      </w:r>
      <w:r w:rsidRPr="00021CDC">
        <w:rPr>
          <w:rFonts w:ascii="Times New Roman" w:eastAsia="Times New Roman" w:hAnsi="Times New Roman" w:cs="Times New Roman"/>
          <w:bCs/>
          <w:iCs/>
          <w:sz w:val="28"/>
          <w:szCs w:val="28"/>
          <w:highlight w:val="green"/>
        </w:rPr>
        <w:t xml:space="preserve">и </w:t>
      </w:r>
      <w:r w:rsidR="00B31B7A" w:rsidRPr="00021CDC">
        <w:rPr>
          <w:rFonts w:ascii="Times New Roman" w:eastAsia="Times New Roman" w:hAnsi="Times New Roman" w:cs="Times New Roman"/>
          <w:bCs/>
          <w:iCs/>
          <w:sz w:val="28"/>
          <w:szCs w:val="28"/>
          <w:highlight w:val="green"/>
        </w:rPr>
        <w:t>оборудования за ИЦ;</w:t>
      </w:r>
    </w:p>
    <w:p w:rsidR="00B31B7A" w:rsidRPr="00021CDC" w:rsidRDefault="00B343AE" w:rsidP="00B31B7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highlight w:val="green"/>
        </w:rPr>
      </w:pPr>
      <w:r w:rsidRPr="00021CDC">
        <w:rPr>
          <w:rFonts w:ascii="Times New Roman" w:eastAsia="Times New Roman" w:hAnsi="Times New Roman" w:cs="Times New Roman"/>
          <w:bCs/>
          <w:iCs/>
          <w:sz w:val="28"/>
          <w:szCs w:val="28"/>
          <w:highlight w:val="green"/>
        </w:rPr>
        <w:t xml:space="preserve">приказ о </w:t>
      </w:r>
      <w:r w:rsidR="00B31B7A" w:rsidRPr="00021CDC">
        <w:rPr>
          <w:rFonts w:ascii="Times New Roman" w:eastAsia="Times New Roman" w:hAnsi="Times New Roman" w:cs="Times New Roman"/>
          <w:bCs/>
          <w:iCs/>
          <w:sz w:val="28"/>
          <w:szCs w:val="28"/>
          <w:highlight w:val="green"/>
        </w:rPr>
        <w:t>закреплени</w:t>
      </w:r>
      <w:r w:rsidRPr="00021CDC">
        <w:rPr>
          <w:rFonts w:ascii="Times New Roman" w:eastAsia="Times New Roman" w:hAnsi="Times New Roman" w:cs="Times New Roman"/>
          <w:bCs/>
          <w:iCs/>
          <w:sz w:val="28"/>
          <w:szCs w:val="28"/>
          <w:highlight w:val="green"/>
        </w:rPr>
        <w:t>и</w:t>
      </w:r>
      <w:r w:rsidR="00B31B7A" w:rsidRPr="00021CDC">
        <w:rPr>
          <w:rFonts w:ascii="Times New Roman" w:eastAsia="Times New Roman" w:hAnsi="Times New Roman" w:cs="Times New Roman"/>
          <w:bCs/>
          <w:iCs/>
          <w:sz w:val="28"/>
          <w:szCs w:val="28"/>
          <w:highlight w:val="green"/>
        </w:rPr>
        <w:t xml:space="preserve"> программного обеспечения за ИЦ</w:t>
      </w:r>
      <w:r w:rsidRPr="00021CDC">
        <w:rPr>
          <w:rFonts w:ascii="Times New Roman" w:eastAsia="Times New Roman" w:hAnsi="Times New Roman" w:cs="Times New Roman"/>
          <w:bCs/>
          <w:iCs/>
          <w:sz w:val="28"/>
          <w:szCs w:val="28"/>
          <w:highlight w:val="green"/>
        </w:rPr>
        <w:t>;</w:t>
      </w:r>
    </w:p>
    <w:p w:rsidR="00BE5501" w:rsidRPr="008466AC" w:rsidRDefault="00BE5501" w:rsidP="008E39AA">
      <w:pPr>
        <w:numPr>
          <w:ilvl w:val="0"/>
          <w:numId w:val="4"/>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актуальный комплект документов</w:t>
      </w:r>
      <w:r w:rsidR="00284CEF" w:rsidRPr="008466AC">
        <w:rPr>
          <w:rFonts w:ascii="Times New Roman" w:eastAsia="Times New Roman" w:hAnsi="Times New Roman" w:cs="Times New Roman"/>
          <w:bCs/>
          <w:iCs/>
          <w:sz w:val="28"/>
          <w:szCs w:val="28"/>
        </w:rPr>
        <w:t>, подтверждающий</w:t>
      </w:r>
      <w:r w:rsidRPr="008466AC">
        <w:rPr>
          <w:rFonts w:ascii="Times New Roman" w:eastAsia="Times New Roman" w:hAnsi="Times New Roman" w:cs="Times New Roman"/>
          <w:bCs/>
          <w:iCs/>
          <w:sz w:val="28"/>
          <w:szCs w:val="28"/>
        </w:rPr>
        <w:t xml:space="preserve"> регистраци</w:t>
      </w:r>
      <w:r w:rsidR="00284CEF" w:rsidRPr="008466AC">
        <w:rPr>
          <w:rFonts w:ascii="Times New Roman" w:eastAsia="Times New Roman" w:hAnsi="Times New Roman" w:cs="Times New Roman"/>
          <w:bCs/>
          <w:iCs/>
          <w:sz w:val="28"/>
          <w:szCs w:val="28"/>
        </w:rPr>
        <w:t>ю</w:t>
      </w:r>
      <w:r w:rsidRPr="008466AC">
        <w:rPr>
          <w:rFonts w:ascii="Times New Roman" w:eastAsia="Times New Roman" w:hAnsi="Times New Roman" w:cs="Times New Roman"/>
          <w:bCs/>
          <w:iCs/>
          <w:sz w:val="28"/>
          <w:szCs w:val="28"/>
        </w:rPr>
        <w:t xml:space="preserve"> юридического лица: </w:t>
      </w:r>
    </w:p>
    <w:p w:rsidR="00BE5501" w:rsidRPr="008466AC" w:rsidRDefault="00BE5501" w:rsidP="008E39AA">
      <w:pPr>
        <w:numPr>
          <w:ilvl w:val="1"/>
          <w:numId w:val="3"/>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устав юридического лица;</w:t>
      </w:r>
    </w:p>
    <w:p w:rsidR="00BE5501" w:rsidRPr="008466AC" w:rsidRDefault="00BE5501" w:rsidP="008E39AA">
      <w:pPr>
        <w:numPr>
          <w:ilvl w:val="1"/>
          <w:numId w:val="3"/>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свидетельство о регистрации юридического лица в ЕГРЮЛ;</w:t>
      </w:r>
    </w:p>
    <w:p w:rsidR="0037342F" w:rsidRPr="008466AC" w:rsidRDefault="00BE5501" w:rsidP="008E39AA">
      <w:pPr>
        <w:numPr>
          <w:ilvl w:val="1"/>
          <w:numId w:val="3"/>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свидетельство о постановке на учёт юридического лица в налоговом органе;</w:t>
      </w:r>
      <w:r w:rsidR="0037342F" w:rsidRPr="008466AC">
        <w:rPr>
          <w:rFonts w:ascii="Times New Roman" w:eastAsia="Times New Roman" w:hAnsi="Times New Roman" w:cs="Times New Roman"/>
          <w:bCs/>
          <w:iCs/>
          <w:sz w:val="28"/>
          <w:szCs w:val="28"/>
        </w:rPr>
        <w:t xml:space="preserve"> </w:t>
      </w:r>
    </w:p>
    <w:p w:rsidR="00BE5501" w:rsidRPr="008466AC" w:rsidRDefault="00BE5501" w:rsidP="008E39AA">
      <w:pPr>
        <w:numPr>
          <w:ilvl w:val="1"/>
          <w:numId w:val="3"/>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свидетельство о регистрации последних изменений в ЕГРЮЛ, связанных с внесением изменений в учредительные документы юридического лица;</w:t>
      </w:r>
    </w:p>
    <w:p w:rsidR="00BE5501" w:rsidRPr="008466AC" w:rsidRDefault="00BE5501" w:rsidP="008E39AA">
      <w:pPr>
        <w:numPr>
          <w:ilvl w:val="1"/>
          <w:numId w:val="3"/>
        </w:numPr>
        <w:tabs>
          <w:tab w:val="left" w:pos="851"/>
          <w:tab w:val="left" w:pos="993"/>
          <w:tab w:val="left" w:pos="1134"/>
        </w:tabs>
        <w:spacing w:after="0"/>
        <w:ind w:left="0" w:firstLine="567"/>
        <w:contextualSpacing/>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lastRenderedPageBreak/>
        <w:t>решение уполномоченного органа юридического лица о формировании единоличного исполнительного органа (протокол, решение единственного участника/акционера).</w:t>
      </w:r>
    </w:p>
    <w:p w:rsidR="0078223D"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В случае невыполнения или выполнения в неполном объеме мероприятий организационного плана реализации проекта, запланированных в отчетном периоде, необходимо указать причины</w:t>
      </w:r>
      <w:r w:rsidR="0078223D" w:rsidRPr="008466AC">
        <w:rPr>
          <w:rFonts w:ascii="Times New Roman" w:eastAsia="Times New Roman" w:hAnsi="Times New Roman" w:cs="Times New Roman"/>
          <w:bCs/>
          <w:iCs/>
          <w:sz w:val="28"/>
          <w:szCs w:val="28"/>
        </w:rPr>
        <w:t xml:space="preserve"> отклонений</w:t>
      </w:r>
      <w:r w:rsidRPr="008466AC">
        <w:rPr>
          <w:rFonts w:ascii="Times New Roman" w:eastAsia="Times New Roman" w:hAnsi="Times New Roman" w:cs="Times New Roman"/>
          <w:bCs/>
          <w:iCs/>
          <w:sz w:val="28"/>
          <w:szCs w:val="28"/>
        </w:rPr>
        <w:t xml:space="preserve">, а также охарактеризовать влияние данных отклонений на выполнение других мероприятий стратегической программы и достижение </w:t>
      </w:r>
      <w:r w:rsidR="0078223D" w:rsidRPr="008466AC">
        <w:rPr>
          <w:rFonts w:ascii="Times New Roman" w:eastAsia="Times New Roman" w:hAnsi="Times New Roman" w:cs="Times New Roman"/>
          <w:sz w:val="28"/>
          <w:szCs w:val="28"/>
        </w:rPr>
        <w:t>ключевых плановых показателей проекта и показателей успешности реализации проекта.</w:t>
      </w:r>
    </w:p>
    <w:p w:rsidR="00142395" w:rsidRPr="008466AC" w:rsidRDefault="00142395" w:rsidP="00E446B6">
      <w:pPr>
        <w:tabs>
          <w:tab w:val="left" w:pos="851"/>
          <w:tab w:val="left" w:pos="993"/>
        </w:tabs>
        <w:spacing w:after="0"/>
        <w:ind w:firstLine="567"/>
        <w:jc w:val="both"/>
        <w:rPr>
          <w:rFonts w:ascii="Times New Roman" w:eastAsia="Times New Roman" w:hAnsi="Times New Roman" w:cs="Times New Roman"/>
          <w:bCs/>
          <w:iCs/>
          <w:sz w:val="28"/>
          <w:szCs w:val="28"/>
        </w:rPr>
      </w:pPr>
      <w:proofErr w:type="gramStart"/>
      <w:r w:rsidRPr="008466AC">
        <w:rPr>
          <w:rFonts w:ascii="Times New Roman" w:eastAsia="Times New Roman" w:hAnsi="Times New Roman" w:cs="Times New Roman"/>
          <w:bCs/>
          <w:iCs/>
          <w:sz w:val="28"/>
          <w:szCs w:val="28"/>
        </w:rPr>
        <w:t xml:space="preserve">Необходимо представить сведения о </w:t>
      </w:r>
      <w:proofErr w:type="spellStart"/>
      <w:r w:rsidRPr="008466AC">
        <w:rPr>
          <w:rFonts w:ascii="Times New Roman" w:hAnsi="Times New Roman"/>
          <w:sz w:val="28"/>
          <w:szCs w:val="28"/>
        </w:rPr>
        <w:t>выставочно</w:t>
      </w:r>
      <w:proofErr w:type="spellEnd"/>
      <w:r w:rsidRPr="008466AC">
        <w:rPr>
          <w:rFonts w:ascii="Times New Roman" w:hAnsi="Times New Roman"/>
          <w:sz w:val="28"/>
          <w:szCs w:val="28"/>
        </w:rPr>
        <w:t xml:space="preserve">-ярмарочных мероприятиях, </w:t>
      </w:r>
      <w:r w:rsidRPr="00270AE3">
        <w:rPr>
          <w:rFonts w:ascii="Times New Roman" w:hAnsi="Times New Roman"/>
          <w:sz w:val="28"/>
          <w:szCs w:val="28"/>
          <w:highlight w:val="green"/>
        </w:rPr>
        <w:t xml:space="preserve">в которых </w:t>
      </w:r>
      <w:r w:rsidR="00270AE3" w:rsidRPr="00270AE3">
        <w:rPr>
          <w:rFonts w:ascii="Times New Roman" w:hAnsi="Times New Roman"/>
          <w:sz w:val="28"/>
          <w:szCs w:val="28"/>
          <w:highlight w:val="green"/>
        </w:rPr>
        <w:t>запланировано</w:t>
      </w:r>
      <w:r w:rsidRPr="00270AE3">
        <w:rPr>
          <w:rFonts w:ascii="Times New Roman" w:hAnsi="Times New Roman"/>
          <w:sz w:val="28"/>
          <w:szCs w:val="28"/>
          <w:highlight w:val="green"/>
        </w:rPr>
        <w:t xml:space="preserve"> участие представител</w:t>
      </w:r>
      <w:r w:rsidR="00270AE3" w:rsidRPr="00270AE3">
        <w:rPr>
          <w:rFonts w:ascii="Times New Roman" w:hAnsi="Times New Roman"/>
          <w:sz w:val="28"/>
          <w:szCs w:val="28"/>
          <w:highlight w:val="green"/>
        </w:rPr>
        <w:t>ей</w:t>
      </w:r>
      <w:r w:rsidRPr="00270AE3">
        <w:rPr>
          <w:rFonts w:ascii="Times New Roman" w:hAnsi="Times New Roman"/>
          <w:sz w:val="28"/>
          <w:szCs w:val="28"/>
          <w:highlight w:val="green"/>
        </w:rPr>
        <w:t xml:space="preserve"> </w:t>
      </w:r>
      <w:r w:rsidR="006D7A0D" w:rsidRPr="00270AE3">
        <w:rPr>
          <w:rFonts w:ascii="Times New Roman" w:hAnsi="Times New Roman"/>
          <w:sz w:val="28"/>
          <w:szCs w:val="28"/>
          <w:highlight w:val="green"/>
        </w:rPr>
        <w:t>ИЦ</w:t>
      </w:r>
      <w:r w:rsidRPr="00270AE3">
        <w:rPr>
          <w:rFonts w:ascii="Times New Roman" w:hAnsi="Times New Roman"/>
          <w:sz w:val="28"/>
          <w:szCs w:val="28"/>
          <w:highlight w:val="green"/>
        </w:rPr>
        <w:t xml:space="preserve"> в </w:t>
      </w:r>
      <w:r w:rsidR="00270AE3" w:rsidRPr="00270AE3">
        <w:rPr>
          <w:rFonts w:ascii="Times New Roman" w:hAnsi="Times New Roman"/>
          <w:sz w:val="28"/>
          <w:szCs w:val="28"/>
          <w:highlight w:val="green"/>
        </w:rPr>
        <w:t>следующем за отчетным</w:t>
      </w:r>
      <w:r w:rsidRPr="00270AE3">
        <w:rPr>
          <w:rFonts w:ascii="Times New Roman" w:hAnsi="Times New Roman"/>
          <w:sz w:val="28"/>
          <w:szCs w:val="28"/>
          <w:highlight w:val="green"/>
        </w:rPr>
        <w:t xml:space="preserve"> году</w:t>
      </w:r>
      <w:r w:rsidRPr="008466AC">
        <w:rPr>
          <w:rFonts w:ascii="Times New Roman" w:hAnsi="Times New Roman"/>
          <w:sz w:val="28"/>
          <w:szCs w:val="28"/>
        </w:rPr>
        <w:t>, в том числе описать сроки и места проведения мероприятий, темы выступления (при н</w:t>
      </w:r>
      <w:r w:rsidR="00AC4216" w:rsidRPr="008466AC">
        <w:rPr>
          <w:rFonts w:ascii="Times New Roman" w:hAnsi="Times New Roman"/>
          <w:sz w:val="28"/>
          <w:szCs w:val="28"/>
        </w:rPr>
        <w:t xml:space="preserve">аличии), </w:t>
      </w:r>
      <w:r w:rsidR="00AC4216" w:rsidRPr="00270AE3">
        <w:rPr>
          <w:rFonts w:ascii="Times New Roman" w:hAnsi="Times New Roman"/>
          <w:sz w:val="28"/>
          <w:szCs w:val="28"/>
          <w:highlight w:val="green"/>
        </w:rPr>
        <w:t>п</w:t>
      </w:r>
      <w:r w:rsidR="00270AE3" w:rsidRPr="00270AE3">
        <w:rPr>
          <w:rFonts w:ascii="Times New Roman" w:hAnsi="Times New Roman"/>
          <w:sz w:val="28"/>
          <w:szCs w:val="28"/>
          <w:highlight w:val="green"/>
        </w:rPr>
        <w:t>ланируемые</w:t>
      </w:r>
      <w:r w:rsidR="00AC4216" w:rsidRPr="00270AE3">
        <w:rPr>
          <w:rFonts w:ascii="Times New Roman" w:hAnsi="Times New Roman"/>
          <w:sz w:val="28"/>
          <w:szCs w:val="28"/>
          <w:highlight w:val="green"/>
        </w:rPr>
        <w:t xml:space="preserve"> результаты</w:t>
      </w:r>
      <w:r w:rsidR="00AC4216" w:rsidRPr="008466AC">
        <w:rPr>
          <w:rFonts w:ascii="Times New Roman" w:hAnsi="Times New Roman"/>
          <w:sz w:val="28"/>
          <w:szCs w:val="28"/>
        </w:rPr>
        <w:t xml:space="preserve"> </w:t>
      </w:r>
      <w:r w:rsidR="00AC4216" w:rsidRPr="00021CDC">
        <w:rPr>
          <w:rFonts w:ascii="Times New Roman" w:hAnsi="Times New Roman"/>
          <w:sz w:val="28"/>
          <w:szCs w:val="28"/>
          <w:highlight w:val="green"/>
        </w:rPr>
        <w:t xml:space="preserve">(согласно Приложению </w:t>
      </w:r>
      <w:r w:rsidR="007B32CA" w:rsidRPr="00021CDC">
        <w:rPr>
          <w:rFonts w:ascii="Times New Roman" w:hAnsi="Times New Roman"/>
          <w:sz w:val="28"/>
          <w:szCs w:val="28"/>
          <w:highlight w:val="green"/>
        </w:rPr>
        <w:t>7</w:t>
      </w:r>
      <w:r w:rsidR="00AC4216" w:rsidRPr="00021CDC">
        <w:rPr>
          <w:rFonts w:ascii="Times New Roman" w:hAnsi="Times New Roman"/>
          <w:sz w:val="28"/>
          <w:szCs w:val="28"/>
          <w:highlight w:val="green"/>
        </w:rPr>
        <w:t>).</w:t>
      </w:r>
      <w:proofErr w:type="gramEnd"/>
    </w:p>
    <w:p w:rsidR="002D601A" w:rsidRPr="008466AC" w:rsidRDefault="00F739C9"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В данном разделе необходимо описать выполненные мероприятия в рамках реализации отраслевых планов импортозамещения</w:t>
      </w:r>
      <w:r w:rsidR="008F4C7D" w:rsidRPr="008466AC">
        <w:rPr>
          <w:rFonts w:ascii="Times New Roman" w:eastAsia="Times New Roman" w:hAnsi="Times New Roman" w:cs="Times New Roman"/>
          <w:bCs/>
          <w:iCs/>
          <w:sz w:val="28"/>
          <w:szCs w:val="28"/>
        </w:rPr>
        <w:t xml:space="preserve">, в том числе указать одну или несколько </w:t>
      </w:r>
      <w:r w:rsidRPr="008466AC">
        <w:rPr>
          <w:rFonts w:ascii="Times New Roman" w:eastAsia="Times New Roman" w:hAnsi="Times New Roman" w:cs="Times New Roman"/>
          <w:bCs/>
          <w:iCs/>
          <w:sz w:val="28"/>
          <w:szCs w:val="28"/>
        </w:rPr>
        <w:t>отраслей</w:t>
      </w:r>
      <w:r w:rsidR="008F4C7D" w:rsidRPr="008466AC">
        <w:rPr>
          <w:rFonts w:ascii="Times New Roman" w:eastAsia="Times New Roman" w:hAnsi="Times New Roman" w:cs="Times New Roman"/>
          <w:bCs/>
          <w:iCs/>
          <w:sz w:val="28"/>
          <w:szCs w:val="28"/>
        </w:rPr>
        <w:t xml:space="preserve">, на сокращение </w:t>
      </w:r>
      <w:proofErr w:type="spellStart"/>
      <w:r w:rsidR="008F4C7D" w:rsidRPr="008466AC">
        <w:rPr>
          <w:rFonts w:ascii="Times New Roman" w:eastAsia="Times New Roman" w:hAnsi="Times New Roman" w:cs="Times New Roman"/>
          <w:bCs/>
          <w:iCs/>
          <w:sz w:val="28"/>
          <w:szCs w:val="28"/>
        </w:rPr>
        <w:t>импортозависимости</w:t>
      </w:r>
      <w:proofErr w:type="spellEnd"/>
      <w:r w:rsidR="008F4C7D" w:rsidRPr="008466AC">
        <w:rPr>
          <w:rFonts w:ascii="Times New Roman" w:eastAsia="Times New Roman" w:hAnsi="Times New Roman" w:cs="Times New Roman"/>
          <w:bCs/>
          <w:iCs/>
          <w:sz w:val="28"/>
          <w:szCs w:val="28"/>
        </w:rPr>
        <w:t xml:space="preserve"> в которых направлена деятельность ИЦ, а также представить перечень продуктов и технологий, разрабатываемых </w:t>
      </w:r>
      <w:r w:rsidR="005462AC" w:rsidRPr="008466AC">
        <w:rPr>
          <w:rFonts w:ascii="Times New Roman" w:eastAsia="Times New Roman" w:hAnsi="Times New Roman" w:cs="Times New Roman"/>
          <w:bCs/>
          <w:iCs/>
          <w:sz w:val="28"/>
          <w:szCs w:val="28"/>
        </w:rPr>
        <w:t xml:space="preserve">ИЦ </w:t>
      </w:r>
      <w:r w:rsidR="00AC4216" w:rsidRPr="008466AC">
        <w:rPr>
          <w:rFonts w:ascii="Times New Roman" w:eastAsia="Times New Roman" w:hAnsi="Times New Roman" w:cs="Times New Roman"/>
          <w:bCs/>
          <w:iCs/>
          <w:sz w:val="28"/>
          <w:szCs w:val="28"/>
        </w:rPr>
        <w:t xml:space="preserve">в данной сфере </w:t>
      </w:r>
      <w:r w:rsidR="00AC4216" w:rsidRPr="00021CDC">
        <w:rPr>
          <w:rFonts w:ascii="Times New Roman" w:eastAsia="Times New Roman" w:hAnsi="Times New Roman" w:cs="Times New Roman"/>
          <w:bCs/>
          <w:iCs/>
          <w:sz w:val="28"/>
          <w:szCs w:val="28"/>
          <w:highlight w:val="green"/>
        </w:rPr>
        <w:t xml:space="preserve">(согласно Приложению </w:t>
      </w:r>
      <w:r w:rsidR="007B32CA" w:rsidRPr="00021CDC">
        <w:rPr>
          <w:rFonts w:ascii="Times New Roman" w:eastAsia="Times New Roman" w:hAnsi="Times New Roman" w:cs="Times New Roman"/>
          <w:bCs/>
          <w:iCs/>
          <w:sz w:val="28"/>
          <w:szCs w:val="28"/>
          <w:highlight w:val="green"/>
        </w:rPr>
        <w:t>8</w:t>
      </w:r>
      <w:r w:rsidR="002D601A" w:rsidRPr="00021CDC">
        <w:rPr>
          <w:rFonts w:ascii="Times New Roman" w:eastAsia="Times New Roman" w:hAnsi="Times New Roman" w:cs="Times New Roman"/>
          <w:bCs/>
          <w:iCs/>
          <w:sz w:val="28"/>
          <w:szCs w:val="28"/>
          <w:highlight w:val="green"/>
        </w:rPr>
        <w:t>).</w:t>
      </w:r>
    </w:p>
    <w:p w:rsidR="00142395" w:rsidRPr="008466AC" w:rsidRDefault="00142395"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Дополнительно в данном разделе отчета </w:t>
      </w:r>
      <w:r w:rsidR="00CF19F6" w:rsidRPr="008466AC">
        <w:rPr>
          <w:rFonts w:ascii="Times New Roman" w:eastAsia="Times New Roman" w:hAnsi="Times New Roman" w:cs="Times New Roman"/>
          <w:bCs/>
          <w:iCs/>
          <w:sz w:val="28"/>
          <w:szCs w:val="28"/>
        </w:rPr>
        <w:t xml:space="preserve">рекомендуется </w:t>
      </w:r>
      <w:r w:rsidRPr="008466AC">
        <w:rPr>
          <w:rFonts w:ascii="Times New Roman" w:eastAsia="Times New Roman" w:hAnsi="Times New Roman" w:cs="Times New Roman"/>
          <w:bCs/>
          <w:iCs/>
          <w:sz w:val="28"/>
          <w:szCs w:val="28"/>
        </w:rPr>
        <w:t xml:space="preserve">описать реализованные в отчетном году направления сотрудничества в рамках международной деятельности, в том числе по </w:t>
      </w:r>
      <w:r w:rsidR="00256D70" w:rsidRPr="008466AC">
        <w:rPr>
          <w:rFonts w:ascii="Times New Roman" w:eastAsia="Times New Roman" w:hAnsi="Times New Roman" w:cs="Times New Roman"/>
          <w:bCs/>
          <w:iCs/>
          <w:sz w:val="28"/>
          <w:szCs w:val="28"/>
        </w:rPr>
        <w:t xml:space="preserve">реализации </w:t>
      </w:r>
      <w:r w:rsidRPr="008466AC">
        <w:rPr>
          <w:rFonts w:ascii="Times New Roman" w:eastAsia="Times New Roman" w:hAnsi="Times New Roman" w:cs="Times New Roman"/>
          <w:bCs/>
          <w:iCs/>
          <w:sz w:val="28"/>
          <w:szCs w:val="28"/>
        </w:rPr>
        <w:t xml:space="preserve">совместных </w:t>
      </w:r>
      <w:r w:rsidR="00256D70" w:rsidRPr="008466AC">
        <w:rPr>
          <w:rFonts w:ascii="Times New Roman" w:eastAsia="Times New Roman" w:hAnsi="Times New Roman" w:cs="Times New Roman"/>
          <w:bCs/>
          <w:iCs/>
          <w:sz w:val="28"/>
          <w:szCs w:val="28"/>
        </w:rPr>
        <w:t>проектов</w:t>
      </w:r>
      <w:r w:rsidRPr="008466AC">
        <w:rPr>
          <w:rFonts w:ascii="Times New Roman" w:eastAsia="Times New Roman" w:hAnsi="Times New Roman" w:cs="Times New Roman"/>
          <w:bCs/>
          <w:iCs/>
          <w:sz w:val="28"/>
          <w:szCs w:val="28"/>
        </w:rPr>
        <w:t xml:space="preserve"> с зарубежными партнерами</w:t>
      </w:r>
      <w:r w:rsidR="00CF19F6" w:rsidRPr="008466AC">
        <w:rPr>
          <w:rFonts w:ascii="Times New Roman" w:eastAsia="Times New Roman" w:hAnsi="Times New Roman" w:cs="Times New Roman"/>
          <w:bCs/>
          <w:iCs/>
          <w:sz w:val="28"/>
          <w:szCs w:val="28"/>
        </w:rPr>
        <w:t xml:space="preserve"> (</w:t>
      </w:r>
      <w:r w:rsidRPr="008466AC">
        <w:rPr>
          <w:rFonts w:ascii="Times New Roman" w:eastAsia="Times New Roman" w:hAnsi="Times New Roman" w:cs="Times New Roman"/>
          <w:bCs/>
          <w:iCs/>
          <w:sz w:val="28"/>
          <w:szCs w:val="28"/>
        </w:rPr>
        <w:t>раскрыть тематику и суть проектов, сроки реализации, объем финансирования и другую существенную информацию о проект</w:t>
      </w:r>
      <w:r w:rsidR="00CF19F6" w:rsidRPr="008466AC">
        <w:rPr>
          <w:rFonts w:ascii="Times New Roman" w:eastAsia="Times New Roman" w:hAnsi="Times New Roman" w:cs="Times New Roman"/>
          <w:bCs/>
          <w:iCs/>
          <w:sz w:val="28"/>
          <w:szCs w:val="28"/>
        </w:rPr>
        <w:t>ах).</w:t>
      </w:r>
    </w:p>
    <w:p w:rsidR="00BE5501" w:rsidRPr="008466AC" w:rsidRDefault="00BE5501" w:rsidP="00B00991">
      <w:pPr>
        <w:tabs>
          <w:tab w:val="left" w:pos="851"/>
          <w:tab w:val="left" w:pos="993"/>
          <w:tab w:val="left" w:pos="1134"/>
        </w:tabs>
        <w:spacing w:before="200"/>
        <w:ind w:firstLine="567"/>
        <w:jc w:val="both"/>
        <w:rPr>
          <w:rFonts w:ascii="Times New Roman" w:eastAsia="Times New Roman" w:hAnsi="Times New Roman" w:cs="Times New Roman"/>
          <w:bCs/>
          <w:i/>
          <w:iCs/>
          <w:sz w:val="28"/>
          <w:szCs w:val="28"/>
        </w:rPr>
      </w:pPr>
      <w:r w:rsidRPr="008466AC">
        <w:rPr>
          <w:rFonts w:ascii="Times New Roman" w:eastAsia="Times New Roman" w:hAnsi="Times New Roman" w:cs="Times New Roman"/>
          <w:bCs/>
          <w:i/>
          <w:iCs/>
          <w:sz w:val="28"/>
          <w:szCs w:val="28"/>
        </w:rPr>
        <w:t>Раздел 2. Финансирование проекта</w:t>
      </w:r>
    </w:p>
    <w:p w:rsidR="00BE5501" w:rsidRPr="008466AC" w:rsidRDefault="00BE5501" w:rsidP="00E446B6">
      <w:pPr>
        <w:tabs>
          <w:tab w:val="left" w:pos="851"/>
          <w:tab w:val="left" w:pos="993"/>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Данный раздел должен включать сведения о финансировании проекта создания и развития инжинирингового центра в отчетном году в разбивке по основным категориям зат</w:t>
      </w:r>
      <w:r w:rsidR="00334496" w:rsidRPr="008466AC">
        <w:rPr>
          <w:rFonts w:ascii="Times New Roman" w:eastAsiaTheme="minorHAnsi" w:hAnsi="Times New Roman" w:cs="Times New Roman"/>
          <w:sz w:val="28"/>
          <w:szCs w:val="28"/>
          <w:lang w:eastAsia="en-US"/>
        </w:rPr>
        <w:t>рат и источникам финансирования.</w:t>
      </w:r>
    </w:p>
    <w:p w:rsidR="00BE5501" w:rsidRPr="008466AC" w:rsidRDefault="00BE5501" w:rsidP="00E446B6">
      <w:pPr>
        <w:tabs>
          <w:tab w:val="left" w:pos="851"/>
          <w:tab w:val="left" w:pos="993"/>
          <w:tab w:val="left" w:pos="1276"/>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Источники финансирования должны быть разбиты на три группы:</w:t>
      </w:r>
    </w:p>
    <w:p w:rsidR="00BE5501" w:rsidRPr="008466AC" w:rsidRDefault="00BE5501" w:rsidP="008E39AA">
      <w:pPr>
        <w:numPr>
          <w:ilvl w:val="0"/>
          <w:numId w:val="5"/>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Средства субсидии;</w:t>
      </w:r>
    </w:p>
    <w:p w:rsidR="00BE5501" w:rsidRPr="008466AC" w:rsidRDefault="00BE5501" w:rsidP="008E39AA">
      <w:pPr>
        <w:numPr>
          <w:ilvl w:val="0"/>
          <w:numId w:val="5"/>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Собственные средства;</w:t>
      </w:r>
    </w:p>
    <w:p w:rsidR="00BE5501" w:rsidRPr="008466AC" w:rsidRDefault="00BE5501" w:rsidP="008E39AA">
      <w:pPr>
        <w:numPr>
          <w:ilvl w:val="0"/>
          <w:numId w:val="5"/>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Привлеченные средства.</w:t>
      </w:r>
    </w:p>
    <w:p w:rsidR="00BE5501" w:rsidRPr="008466AC" w:rsidRDefault="00D97704"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Сведения о </w:t>
      </w:r>
      <w:r w:rsidR="005A22F4" w:rsidRPr="008466AC">
        <w:rPr>
          <w:rFonts w:ascii="Times New Roman" w:eastAsia="Times New Roman" w:hAnsi="Times New Roman" w:cs="Times New Roman"/>
          <w:bCs/>
          <w:iCs/>
          <w:sz w:val="28"/>
          <w:szCs w:val="28"/>
        </w:rPr>
        <w:t xml:space="preserve">финансировании проекта в отчетном году </w:t>
      </w:r>
      <w:r w:rsidR="00DB1B36" w:rsidRPr="008466AC">
        <w:rPr>
          <w:rFonts w:ascii="Times New Roman" w:eastAsia="Times New Roman" w:hAnsi="Times New Roman" w:cs="Times New Roman"/>
          <w:bCs/>
          <w:iCs/>
          <w:sz w:val="28"/>
          <w:szCs w:val="28"/>
        </w:rPr>
        <w:t xml:space="preserve">представляются согласно Приложению </w:t>
      </w:r>
      <w:r w:rsidR="00A40942" w:rsidRPr="008466AC">
        <w:rPr>
          <w:rFonts w:ascii="Times New Roman" w:eastAsia="Times New Roman" w:hAnsi="Times New Roman" w:cs="Times New Roman"/>
          <w:bCs/>
          <w:iCs/>
          <w:sz w:val="28"/>
          <w:szCs w:val="28"/>
        </w:rPr>
        <w:t>1</w:t>
      </w:r>
      <w:r w:rsidR="00DB1B36" w:rsidRPr="008466AC">
        <w:rPr>
          <w:rFonts w:ascii="Times New Roman" w:eastAsia="Times New Roman" w:hAnsi="Times New Roman" w:cs="Times New Roman"/>
          <w:bCs/>
          <w:iCs/>
          <w:sz w:val="28"/>
          <w:szCs w:val="28"/>
        </w:rPr>
        <w:t xml:space="preserve">. </w:t>
      </w:r>
      <w:r w:rsidR="00BE5501" w:rsidRPr="008466AC">
        <w:rPr>
          <w:rFonts w:ascii="Times New Roman" w:eastAsia="Times New Roman" w:hAnsi="Times New Roman" w:cs="Times New Roman"/>
          <w:bCs/>
          <w:iCs/>
          <w:sz w:val="28"/>
          <w:szCs w:val="28"/>
        </w:rPr>
        <w:t xml:space="preserve">По категориям затрат, составляющим более 5% от общего объема финансирования, необходимо предоставить </w:t>
      </w:r>
      <w:r w:rsidR="00DB1B36" w:rsidRPr="008466AC">
        <w:rPr>
          <w:rFonts w:ascii="Times New Roman" w:eastAsia="Times New Roman" w:hAnsi="Times New Roman" w:cs="Times New Roman"/>
          <w:bCs/>
          <w:iCs/>
          <w:sz w:val="28"/>
          <w:szCs w:val="28"/>
        </w:rPr>
        <w:t xml:space="preserve">соответствующие </w:t>
      </w:r>
      <w:r w:rsidR="00BE5501" w:rsidRPr="008466AC">
        <w:rPr>
          <w:rFonts w:ascii="Times New Roman" w:eastAsia="Times New Roman" w:hAnsi="Times New Roman" w:cs="Times New Roman"/>
          <w:bCs/>
          <w:iCs/>
          <w:sz w:val="28"/>
          <w:szCs w:val="28"/>
        </w:rPr>
        <w:t>расшифровки.</w:t>
      </w:r>
    </w:p>
    <w:p w:rsidR="00BE5501"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lastRenderedPageBreak/>
        <w:t xml:space="preserve">Рекомендуется представить описание основных проблем и рисков в области финансирования, с которыми пришлось столкнуться в отчетном году; оценку устойчивости финансирования проекта. </w:t>
      </w:r>
    </w:p>
    <w:p w:rsidR="00BE5501"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Рекомендуется отдельно охарактеризовать практику использования механизмов венчурного инвестирования</w:t>
      </w:r>
      <w:r w:rsidR="00506BB1" w:rsidRPr="008466AC">
        <w:rPr>
          <w:rFonts w:ascii="Times New Roman" w:eastAsia="Times New Roman" w:hAnsi="Times New Roman" w:cs="Times New Roman"/>
          <w:bCs/>
          <w:iCs/>
          <w:sz w:val="28"/>
          <w:szCs w:val="28"/>
        </w:rPr>
        <w:t xml:space="preserve"> и</w:t>
      </w:r>
      <w:r w:rsidRPr="008466AC">
        <w:rPr>
          <w:rFonts w:ascii="Times New Roman" w:eastAsia="Times New Roman" w:hAnsi="Times New Roman" w:cs="Times New Roman"/>
          <w:bCs/>
          <w:iCs/>
          <w:sz w:val="28"/>
          <w:szCs w:val="28"/>
        </w:rPr>
        <w:t xml:space="preserve"> банковского кредитования</w:t>
      </w:r>
      <w:r w:rsidR="00743759" w:rsidRPr="008466AC">
        <w:rPr>
          <w:rFonts w:ascii="Times New Roman" w:eastAsia="Times New Roman" w:hAnsi="Times New Roman" w:cs="Times New Roman"/>
          <w:bCs/>
          <w:iCs/>
          <w:sz w:val="28"/>
          <w:szCs w:val="28"/>
        </w:rPr>
        <w:t>,</w:t>
      </w:r>
      <w:r w:rsidR="00506BB1" w:rsidRPr="008466AC">
        <w:rPr>
          <w:rFonts w:ascii="Times New Roman" w:eastAsia="Times New Roman" w:hAnsi="Times New Roman" w:cs="Times New Roman"/>
          <w:bCs/>
          <w:iCs/>
          <w:sz w:val="28"/>
          <w:szCs w:val="28"/>
        </w:rPr>
        <w:t xml:space="preserve"> инструментов государственных институтов развития, а также сре</w:t>
      </w:r>
      <w:proofErr w:type="gramStart"/>
      <w:r w:rsidR="00506BB1" w:rsidRPr="008466AC">
        <w:rPr>
          <w:rFonts w:ascii="Times New Roman" w:eastAsia="Times New Roman" w:hAnsi="Times New Roman" w:cs="Times New Roman"/>
          <w:bCs/>
          <w:iCs/>
          <w:sz w:val="28"/>
          <w:szCs w:val="28"/>
        </w:rPr>
        <w:t xml:space="preserve">дств </w:t>
      </w:r>
      <w:r w:rsidR="00743759" w:rsidRPr="008466AC">
        <w:rPr>
          <w:rFonts w:ascii="Times New Roman" w:eastAsia="Times New Roman" w:hAnsi="Times New Roman" w:cs="Times New Roman"/>
          <w:bCs/>
          <w:iCs/>
          <w:sz w:val="28"/>
          <w:szCs w:val="28"/>
        </w:rPr>
        <w:t>в р</w:t>
      </w:r>
      <w:proofErr w:type="gramEnd"/>
      <w:r w:rsidR="00743759" w:rsidRPr="008466AC">
        <w:rPr>
          <w:rFonts w:ascii="Times New Roman" w:eastAsia="Times New Roman" w:hAnsi="Times New Roman" w:cs="Times New Roman"/>
          <w:bCs/>
          <w:iCs/>
          <w:sz w:val="28"/>
          <w:szCs w:val="28"/>
        </w:rPr>
        <w:t>амках федеральных целевых программ</w:t>
      </w:r>
      <w:r w:rsidR="00506BB1" w:rsidRPr="008466AC">
        <w:rPr>
          <w:rFonts w:ascii="Times New Roman" w:eastAsia="Times New Roman" w:hAnsi="Times New Roman" w:cs="Times New Roman"/>
          <w:bCs/>
          <w:iCs/>
          <w:sz w:val="28"/>
          <w:szCs w:val="28"/>
        </w:rPr>
        <w:t xml:space="preserve"> </w:t>
      </w:r>
      <w:r w:rsidRPr="008466AC">
        <w:rPr>
          <w:rFonts w:ascii="Times New Roman" w:eastAsia="Times New Roman" w:hAnsi="Times New Roman" w:cs="Times New Roman"/>
          <w:bCs/>
          <w:iCs/>
          <w:sz w:val="28"/>
          <w:szCs w:val="28"/>
        </w:rPr>
        <w:t xml:space="preserve">(при наличии таковых). </w:t>
      </w:r>
    </w:p>
    <w:p w:rsidR="00BE5501" w:rsidRPr="008466AC" w:rsidRDefault="00BE5501" w:rsidP="00E446B6">
      <w:pPr>
        <w:tabs>
          <w:tab w:val="left" w:pos="851"/>
          <w:tab w:val="left" w:pos="993"/>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В случае недофинансирования проекта в отчетном году необходимо указать объемы </w:t>
      </w:r>
      <w:r w:rsidR="002015C9" w:rsidRPr="008466AC">
        <w:rPr>
          <w:rFonts w:ascii="Times New Roman" w:eastAsiaTheme="minorHAnsi" w:hAnsi="Times New Roman" w:cs="Times New Roman"/>
          <w:sz w:val="28"/>
          <w:szCs w:val="28"/>
          <w:lang w:eastAsia="en-US"/>
        </w:rPr>
        <w:t>по</w:t>
      </w:r>
      <w:r w:rsidRPr="008466AC">
        <w:rPr>
          <w:rFonts w:ascii="Times New Roman" w:eastAsiaTheme="minorHAnsi" w:hAnsi="Times New Roman" w:cs="Times New Roman"/>
          <w:sz w:val="28"/>
          <w:szCs w:val="28"/>
          <w:lang w:eastAsia="en-US"/>
        </w:rPr>
        <w:t xml:space="preserve"> источник</w:t>
      </w:r>
      <w:r w:rsidR="002015C9" w:rsidRPr="008466AC">
        <w:rPr>
          <w:rFonts w:ascii="Times New Roman" w:eastAsiaTheme="minorHAnsi" w:hAnsi="Times New Roman" w:cs="Times New Roman"/>
          <w:sz w:val="28"/>
          <w:szCs w:val="28"/>
          <w:lang w:eastAsia="en-US"/>
        </w:rPr>
        <w:t>ам</w:t>
      </w:r>
      <w:r w:rsidRPr="008466AC">
        <w:rPr>
          <w:rFonts w:ascii="Times New Roman" w:eastAsiaTheme="minorHAnsi" w:hAnsi="Times New Roman" w:cs="Times New Roman"/>
          <w:sz w:val="28"/>
          <w:szCs w:val="28"/>
          <w:lang w:eastAsia="en-US"/>
        </w:rPr>
        <w:t xml:space="preserve"> финансирования, которые не были получены в полном объеме, описать причины недофинансирования и последствия для дальнейшей реализации проекта.</w:t>
      </w:r>
    </w:p>
    <w:p w:rsidR="00BE5501" w:rsidRPr="008466AC" w:rsidRDefault="00BE5501" w:rsidP="007C4D0A">
      <w:pPr>
        <w:tabs>
          <w:tab w:val="left" w:pos="851"/>
          <w:tab w:val="left" w:pos="993"/>
          <w:tab w:val="left" w:pos="1134"/>
        </w:tabs>
        <w:spacing w:before="200"/>
        <w:ind w:firstLine="567"/>
        <w:jc w:val="both"/>
        <w:rPr>
          <w:rFonts w:ascii="Times New Roman" w:eastAsia="Times New Roman" w:hAnsi="Times New Roman" w:cs="Times New Roman"/>
          <w:bCs/>
          <w:i/>
          <w:iCs/>
          <w:sz w:val="28"/>
          <w:szCs w:val="28"/>
        </w:rPr>
      </w:pPr>
      <w:r w:rsidRPr="008466AC">
        <w:rPr>
          <w:rFonts w:ascii="Times New Roman" w:eastAsia="Times New Roman" w:hAnsi="Times New Roman" w:cs="Times New Roman"/>
          <w:bCs/>
          <w:i/>
          <w:iCs/>
          <w:sz w:val="28"/>
          <w:szCs w:val="28"/>
        </w:rPr>
        <w:t xml:space="preserve">Раздел 3. Выполнение </w:t>
      </w:r>
      <w:r w:rsidR="00C34CF2" w:rsidRPr="008466AC">
        <w:rPr>
          <w:rFonts w:ascii="Times New Roman" w:eastAsia="Times New Roman" w:hAnsi="Times New Roman" w:cs="Times New Roman"/>
          <w:bCs/>
          <w:i/>
          <w:iCs/>
          <w:sz w:val="28"/>
          <w:szCs w:val="28"/>
        </w:rPr>
        <w:t>ключевых плановых показателей проекта и показателей успешности реализации проекта</w:t>
      </w:r>
    </w:p>
    <w:p w:rsidR="00392DBB" w:rsidRPr="008466AC" w:rsidRDefault="00BE5501" w:rsidP="00E446B6">
      <w:pPr>
        <w:tabs>
          <w:tab w:val="left" w:pos="851"/>
          <w:tab w:val="left" w:pos="993"/>
        </w:tabs>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Данный раздел должен содержать сведения о достижении</w:t>
      </w:r>
      <w:r w:rsidR="000C5791" w:rsidRPr="008466AC">
        <w:rPr>
          <w:rFonts w:ascii="Times New Roman" w:eastAsia="Times New Roman" w:hAnsi="Times New Roman" w:cs="Times New Roman"/>
          <w:bCs/>
          <w:iCs/>
          <w:sz w:val="28"/>
          <w:szCs w:val="28"/>
        </w:rPr>
        <w:t xml:space="preserve"> значений </w:t>
      </w:r>
      <w:r w:rsidR="00392DBB" w:rsidRPr="008466AC">
        <w:rPr>
          <w:rFonts w:ascii="Times New Roman" w:eastAsia="Times New Roman" w:hAnsi="Times New Roman" w:cs="Times New Roman"/>
          <w:bCs/>
          <w:iCs/>
          <w:sz w:val="28"/>
          <w:szCs w:val="28"/>
        </w:rPr>
        <w:t xml:space="preserve">ключевых </w:t>
      </w:r>
      <w:r w:rsidRPr="008466AC">
        <w:rPr>
          <w:rFonts w:ascii="Times New Roman" w:eastAsia="Times New Roman" w:hAnsi="Times New Roman" w:cs="Times New Roman"/>
          <w:bCs/>
          <w:iCs/>
          <w:sz w:val="28"/>
          <w:szCs w:val="28"/>
        </w:rPr>
        <w:t>плановых показателей проекта, предусмотренных стратегической программой</w:t>
      </w:r>
      <w:r w:rsidR="00020086" w:rsidRPr="008466AC">
        <w:rPr>
          <w:rFonts w:ascii="Times New Roman" w:eastAsia="Times New Roman" w:hAnsi="Times New Roman" w:cs="Times New Roman"/>
          <w:bCs/>
          <w:iCs/>
          <w:sz w:val="28"/>
          <w:szCs w:val="28"/>
        </w:rPr>
        <w:t xml:space="preserve"> (согласно Приложению </w:t>
      </w:r>
      <w:r w:rsidR="008F7A25" w:rsidRPr="008466AC">
        <w:rPr>
          <w:rFonts w:ascii="Times New Roman" w:eastAsia="Times New Roman" w:hAnsi="Times New Roman" w:cs="Times New Roman"/>
          <w:bCs/>
          <w:iCs/>
          <w:sz w:val="28"/>
          <w:szCs w:val="28"/>
        </w:rPr>
        <w:t>2</w:t>
      </w:r>
      <w:r w:rsidR="00020086" w:rsidRPr="008466AC">
        <w:rPr>
          <w:rFonts w:ascii="Times New Roman" w:eastAsia="Times New Roman" w:hAnsi="Times New Roman" w:cs="Times New Roman"/>
          <w:bCs/>
          <w:iCs/>
          <w:sz w:val="28"/>
          <w:szCs w:val="28"/>
        </w:rPr>
        <w:t>)</w:t>
      </w:r>
      <w:r w:rsidRPr="008466AC">
        <w:rPr>
          <w:rFonts w:ascii="Times New Roman" w:eastAsia="Times New Roman" w:hAnsi="Times New Roman" w:cs="Times New Roman"/>
          <w:bCs/>
          <w:iCs/>
          <w:sz w:val="28"/>
          <w:szCs w:val="28"/>
        </w:rPr>
        <w:t xml:space="preserve">, а также показателей успешности реализации проектов, </w:t>
      </w:r>
      <w:r w:rsidR="00392DBB" w:rsidRPr="008466AC">
        <w:rPr>
          <w:rFonts w:ascii="Times New Roman" w:hAnsi="Times New Roman"/>
          <w:sz w:val="28"/>
          <w:szCs w:val="24"/>
        </w:rPr>
        <w:t xml:space="preserve">установленных </w:t>
      </w:r>
      <w:r w:rsidR="00B55CC4" w:rsidRPr="008466AC">
        <w:rPr>
          <w:rFonts w:ascii="Times New Roman" w:hAnsi="Times New Roman"/>
          <w:sz w:val="28"/>
          <w:szCs w:val="24"/>
        </w:rPr>
        <w:t>на</w:t>
      </w:r>
      <w:r w:rsidR="00392DBB" w:rsidRPr="008466AC">
        <w:rPr>
          <w:rFonts w:ascii="Times New Roman" w:hAnsi="Times New Roman"/>
          <w:sz w:val="28"/>
          <w:szCs w:val="24"/>
        </w:rPr>
        <w:t xml:space="preserve"> отчетн</w:t>
      </w:r>
      <w:r w:rsidR="00B55CC4" w:rsidRPr="008466AC">
        <w:rPr>
          <w:rFonts w:ascii="Times New Roman" w:hAnsi="Times New Roman"/>
          <w:sz w:val="28"/>
          <w:szCs w:val="24"/>
        </w:rPr>
        <w:t>ый</w:t>
      </w:r>
      <w:r w:rsidR="00392DBB" w:rsidRPr="008466AC">
        <w:rPr>
          <w:rFonts w:ascii="Times New Roman" w:hAnsi="Times New Roman"/>
          <w:sz w:val="28"/>
          <w:szCs w:val="24"/>
        </w:rPr>
        <w:t xml:space="preserve"> год </w:t>
      </w:r>
      <w:proofErr w:type="spellStart"/>
      <w:r w:rsidR="00392DBB" w:rsidRPr="008466AC">
        <w:rPr>
          <w:rFonts w:ascii="Times New Roman" w:hAnsi="Times New Roman"/>
          <w:sz w:val="28"/>
          <w:szCs w:val="24"/>
        </w:rPr>
        <w:t>Минобрнауки</w:t>
      </w:r>
      <w:proofErr w:type="spellEnd"/>
      <w:r w:rsidR="00392DBB" w:rsidRPr="008466AC">
        <w:rPr>
          <w:rFonts w:ascii="Times New Roman" w:hAnsi="Times New Roman"/>
          <w:sz w:val="28"/>
          <w:szCs w:val="24"/>
        </w:rPr>
        <w:t xml:space="preserve"> России</w:t>
      </w:r>
      <w:r w:rsidR="00020086" w:rsidRPr="008466AC">
        <w:rPr>
          <w:rFonts w:ascii="Times New Roman" w:hAnsi="Times New Roman"/>
          <w:sz w:val="28"/>
          <w:szCs w:val="24"/>
        </w:rPr>
        <w:t xml:space="preserve"> </w:t>
      </w:r>
      <w:r w:rsidR="00020086" w:rsidRPr="008466AC">
        <w:rPr>
          <w:rFonts w:ascii="Times New Roman" w:eastAsia="Times New Roman" w:hAnsi="Times New Roman" w:cs="Times New Roman"/>
          <w:bCs/>
          <w:iCs/>
          <w:sz w:val="28"/>
          <w:szCs w:val="28"/>
        </w:rPr>
        <w:t xml:space="preserve">(согласно Приложению </w:t>
      </w:r>
      <w:r w:rsidR="008F7A25" w:rsidRPr="008466AC">
        <w:rPr>
          <w:rFonts w:ascii="Times New Roman" w:eastAsia="Times New Roman" w:hAnsi="Times New Roman" w:cs="Times New Roman"/>
          <w:bCs/>
          <w:iCs/>
          <w:sz w:val="28"/>
          <w:szCs w:val="28"/>
        </w:rPr>
        <w:t>3</w:t>
      </w:r>
      <w:r w:rsidR="00020086" w:rsidRPr="008466AC">
        <w:rPr>
          <w:rFonts w:ascii="Times New Roman" w:eastAsia="Times New Roman" w:hAnsi="Times New Roman" w:cs="Times New Roman"/>
          <w:bCs/>
          <w:iCs/>
          <w:sz w:val="28"/>
          <w:szCs w:val="28"/>
        </w:rPr>
        <w:t>)</w:t>
      </w:r>
      <w:r w:rsidR="00392DBB" w:rsidRPr="008466AC">
        <w:rPr>
          <w:rFonts w:ascii="Times New Roman" w:hAnsi="Times New Roman"/>
          <w:sz w:val="28"/>
          <w:szCs w:val="24"/>
        </w:rPr>
        <w:t>.</w:t>
      </w:r>
    </w:p>
    <w:p w:rsidR="00B343AE" w:rsidRPr="008466AC" w:rsidRDefault="00CB5833" w:rsidP="00487D18">
      <w:pPr>
        <w:tabs>
          <w:tab w:val="left" w:pos="993"/>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случае если запланированные значения показателей не достигнуты (частично достигнуты)</w:t>
      </w:r>
      <w:r w:rsidR="00B55CC4" w:rsidRPr="008466AC">
        <w:rPr>
          <w:rFonts w:ascii="Times New Roman" w:eastAsiaTheme="minorHAnsi" w:hAnsi="Times New Roman" w:cs="Times New Roman"/>
          <w:sz w:val="28"/>
          <w:szCs w:val="28"/>
          <w:lang w:eastAsia="en-US"/>
        </w:rPr>
        <w:t>,</w:t>
      </w:r>
      <w:r w:rsidRPr="008466AC">
        <w:rPr>
          <w:rFonts w:ascii="Times New Roman" w:eastAsiaTheme="minorHAnsi" w:hAnsi="Times New Roman" w:cs="Times New Roman"/>
          <w:sz w:val="28"/>
          <w:szCs w:val="28"/>
          <w:lang w:eastAsia="en-US"/>
        </w:rPr>
        <w:t xml:space="preserve"> необходимо развернуто обосновать причины отклонений, представить соответствующие разъяснения и предложения по устранению отклонений. </w:t>
      </w:r>
    </w:p>
    <w:p w:rsidR="00BE5501" w:rsidRPr="008466AC" w:rsidRDefault="00BE5501" w:rsidP="00487D18">
      <w:pPr>
        <w:tabs>
          <w:tab w:val="left" w:pos="851"/>
          <w:tab w:val="left" w:pos="993"/>
          <w:tab w:val="left" w:pos="1134"/>
        </w:tabs>
        <w:spacing w:before="200"/>
        <w:ind w:firstLine="567"/>
        <w:jc w:val="both"/>
        <w:rPr>
          <w:rFonts w:ascii="Times New Roman" w:eastAsia="Times New Roman" w:hAnsi="Times New Roman" w:cs="Times New Roman"/>
          <w:bCs/>
          <w:i/>
          <w:iCs/>
          <w:sz w:val="28"/>
          <w:szCs w:val="28"/>
        </w:rPr>
      </w:pPr>
      <w:r w:rsidRPr="008466AC">
        <w:rPr>
          <w:rFonts w:ascii="Times New Roman" w:eastAsia="Times New Roman" w:hAnsi="Times New Roman" w:cs="Times New Roman"/>
          <w:bCs/>
          <w:i/>
          <w:iCs/>
          <w:sz w:val="28"/>
          <w:szCs w:val="28"/>
        </w:rPr>
        <w:t>Раздел 4. Выполнение инвестиционного плана реализации проекта</w:t>
      </w:r>
    </w:p>
    <w:p w:rsidR="00BE5501" w:rsidRPr="008466AC" w:rsidRDefault="00BE5501" w:rsidP="0057312A">
      <w:pPr>
        <w:tabs>
          <w:tab w:val="left" w:pos="993"/>
          <w:tab w:val="left" w:pos="1134"/>
        </w:tabs>
        <w:spacing w:after="0"/>
        <w:ind w:firstLine="567"/>
        <w:jc w:val="both"/>
        <w:rPr>
          <w:rFonts w:ascii="Times New Roman" w:eastAsiaTheme="minorHAnsi" w:hAnsi="Times New Roman" w:cs="Times New Roman"/>
          <w:sz w:val="28"/>
          <w:szCs w:val="28"/>
          <w:lang w:eastAsia="en-US"/>
        </w:rPr>
      </w:pPr>
      <w:r w:rsidRPr="008466AC">
        <w:rPr>
          <w:rFonts w:ascii="Times New Roman" w:eastAsia="Times New Roman" w:hAnsi="Times New Roman" w:cs="Times New Roman"/>
          <w:bCs/>
          <w:iCs/>
          <w:sz w:val="28"/>
          <w:szCs w:val="28"/>
        </w:rPr>
        <w:t xml:space="preserve">В данном разделе должны быть представлены сведения о </w:t>
      </w:r>
      <w:r w:rsidR="0057312A" w:rsidRPr="008466AC">
        <w:rPr>
          <w:rFonts w:ascii="Times New Roman" w:eastAsiaTheme="minorHAnsi" w:hAnsi="Times New Roman" w:cs="Times New Roman"/>
          <w:sz w:val="28"/>
          <w:szCs w:val="28"/>
          <w:lang w:eastAsia="en-US"/>
        </w:rPr>
        <w:t xml:space="preserve">произведенных в отчетном </w:t>
      </w:r>
      <w:r w:rsidR="002005BC" w:rsidRPr="008466AC">
        <w:rPr>
          <w:rFonts w:ascii="Times New Roman" w:eastAsiaTheme="minorHAnsi" w:hAnsi="Times New Roman" w:cs="Times New Roman"/>
          <w:sz w:val="28"/>
          <w:szCs w:val="28"/>
          <w:lang w:eastAsia="en-US"/>
        </w:rPr>
        <w:t xml:space="preserve">году </w:t>
      </w:r>
      <w:r w:rsidRPr="008466AC">
        <w:rPr>
          <w:rFonts w:ascii="Times New Roman" w:eastAsia="Times New Roman" w:hAnsi="Times New Roman" w:cs="Times New Roman"/>
          <w:bCs/>
          <w:iCs/>
          <w:sz w:val="28"/>
          <w:szCs w:val="28"/>
        </w:rPr>
        <w:t>расходах капитального характера</w:t>
      </w:r>
      <w:r w:rsidR="0057312A" w:rsidRPr="008466AC">
        <w:rPr>
          <w:rFonts w:ascii="Times New Roman" w:eastAsia="Times New Roman" w:hAnsi="Times New Roman" w:cs="Times New Roman"/>
          <w:bCs/>
          <w:iCs/>
          <w:sz w:val="28"/>
          <w:szCs w:val="28"/>
        </w:rPr>
        <w:t xml:space="preserve">, </w:t>
      </w:r>
      <w:r w:rsidRPr="008466AC">
        <w:rPr>
          <w:rFonts w:ascii="Times New Roman" w:eastAsia="Times New Roman" w:hAnsi="Times New Roman" w:cs="Times New Roman"/>
          <w:bCs/>
          <w:iCs/>
          <w:sz w:val="28"/>
          <w:szCs w:val="28"/>
        </w:rPr>
        <w:t>в том чис</w:t>
      </w:r>
      <w:r w:rsidR="00CB00E0" w:rsidRPr="008466AC">
        <w:rPr>
          <w:rFonts w:ascii="Times New Roman" w:eastAsia="Times New Roman" w:hAnsi="Times New Roman" w:cs="Times New Roman"/>
          <w:bCs/>
          <w:iCs/>
          <w:sz w:val="28"/>
          <w:szCs w:val="28"/>
        </w:rPr>
        <w:t>ле о приобретенном оборудовании</w:t>
      </w:r>
      <w:r w:rsidR="0057312A" w:rsidRPr="008466AC">
        <w:rPr>
          <w:rFonts w:ascii="Times New Roman" w:eastAsia="Times New Roman" w:hAnsi="Times New Roman" w:cs="Times New Roman"/>
          <w:bCs/>
          <w:iCs/>
          <w:sz w:val="28"/>
          <w:szCs w:val="28"/>
        </w:rPr>
        <w:t xml:space="preserve"> и программном обеспечении (</w:t>
      </w:r>
      <w:r w:rsidR="00B905F5" w:rsidRPr="008466AC">
        <w:rPr>
          <w:rFonts w:ascii="Times New Roman" w:eastAsiaTheme="minorHAnsi" w:hAnsi="Times New Roman" w:cs="Times New Roman"/>
          <w:sz w:val="28"/>
          <w:szCs w:val="28"/>
          <w:lang w:eastAsia="en-US"/>
        </w:rPr>
        <w:t>согласно Приложению 4</w:t>
      </w:r>
      <w:r w:rsidR="0057312A" w:rsidRPr="008466AC">
        <w:rPr>
          <w:rFonts w:ascii="Times New Roman" w:eastAsiaTheme="minorHAnsi" w:hAnsi="Times New Roman" w:cs="Times New Roman"/>
          <w:sz w:val="28"/>
          <w:szCs w:val="28"/>
          <w:lang w:eastAsia="en-US"/>
        </w:rPr>
        <w:t>)</w:t>
      </w:r>
      <w:r w:rsidR="00B905F5" w:rsidRPr="008466AC">
        <w:rPr>
          <w:rFonts w:ascii="Times New Roman" w:eastAsiaTheme="minorHAnsi" w:hAnsi="Times New Roman" w:cs="Times New Roman"/>
          <w:sz w:val="28"/>
          <w:szCs w:val="28"/>
          <w:lang w:eastAsia="en-US"/>
        </w:rPr>
        <w:t xml:space="preserve">. </w:t>
      </w:r>
      <w:r w:rsidRPr="008466AC">
        <w:rPr>
          <w:rFonts w:ascii="Times New Roman" w:eastAsia="Times New Roman" w:hAnsi="Times New Roman" w:cs="Times New Roman"/>
          <w:bCs/>
          <w:iCs/>
          <w:sz w:val="28"/>
          <w:szCs w:val="28"/>
        </w:rPr>
        <w:t xml:space="preserve">Должны быть </w:t>
      </w:r>
      <w:r w:rsidRPr="008466AC">
        <w:rPr>
          <w:rFonts w:ascii="Times New Roman" w:eastAsiaTheme="minorHAnsi" w:hAnsi="Times New Roman" w:cs="Times New Roman"/>
          <w:sz w:val="28"/>
          <w:szCs w:val="28"/>
          <w:lang w:eastAsia="en-US"/>
        </w:rPr>
        <w:t xml:space="preserve">кратко описаны </w:t>
      </w:r>
      <w:r w:rsidR="00832BF3" w:rsidRPr="008466AC">
        <w:rPr>
          <w:rFonts w:ascii="Times New Roman" w:eastAsiaTheme="minorHAnsi" w:hAnsi="Times New Roman" w:cs="Times New Roman"/>
          <w:sz w:val="28"/>
          <w:szCs w:val="28"/>
          <w:lang w:eastAsia="en-US"/>
        </w:rPr>
        <w:t>приобретенные в отчетном году технологии</w:t>
      </w:r>
      <w:r w:rsidRPr="008466AC">
        <w:rPr>
          <w:rFonts w:ascii="Times New Roman" w:eastAsiaTheme="minorHAnsi" w:hAnsi="Times New Roman" w:cs="Times New Roman"/>
          <w:sz w:val="28"/>
          <w:szCs w:val="28"/>
          <w:lang w:eastAsia="en-US"/>
        </w:rPr>
        <w:t xml:space="preserve"> и оборудование, а также факторы, определившие их выбор. При этом следует осветить вопросы новизны и конкурентоспособности технологий (оборудования) с точки зрения российских и международных стандартов, а также привести информацию об опыте их использовани</w:t>
      </w:r>
      <w:r w:rsidR="00E52C19" w:rsidRPr="008466AC">
        <w:rPr>
          <w:rFonts w:ascii="Times New Roman" w:eastAsiaTheme="minorHAnsi" w:hAnsi="Times New Roman" w:cs="Times New Roman"/>
          <w:sz w:val="28"/>
          <w:szCs w:val="28"/>
          <w:lang w:eastAsia="en-US"/>
        </w:rPr>
        <w:t>я</w:t>
      </w:r>
      <w:r w:rsidR="009510C9" w:rsidRPr="008466AC">
        <w:rPr>
          <w:rFonts w:ascii="Times New Roman" w:eastAsiaTheme="minorHAnsi" w:hAnsi="Times New Roman" w:cs="Times New Roman"/>
          <w:sz w:val="28"/>
          <w:szCs w:val="28"/>
          <w:lang w:eastAsia="en-US"/>
        </w:rPr>
        <w:t xml:space="preserve"> в рамках реализации проекта</w:t>
      </w:r>
      <w:r w:rsidRPr="008466AC">
        <w:rPr>
          <w:rFonts w:ascii="Times New Roman" w:eastAsiaTheme="minorHAnsi" w:hAnsi="Times New Roman" w:cs="Times New Roman"/>
          <w:sz w:val="28"/>
          <w:szCs w:val="28"/>
          <w:lang w:eastAsia="en-US"/>
        </w:rPr>
        <w:t>.</w:t>
      </w:r>
    </w:p>
    <w:p w:rsidR="00CF50C0" w:rsidRPr="008466AC" w:rsidRDefault="005321A3" w:rsidP="00CF50C0">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w:t>
      </w:r>
      <w:r w:rsidR="00CF50C0" w:rsidRPr="008466AC">
        <w:rPr>
          <w:rFonts w:ascii="Times New Roman" w:eastAsiaTheme="minorHAnsi" w:hAnsi="Times New Roman" w:cs="Times New Roman"/>
          <w:sz w:val="28"/>
          <w:szCs w:val="28"/>
          <w:lang w:eastAsia="en-US"/>
        </w:rPr>
        <w:t xml:space="preserve"> годовому отчету необходимо приложить копии документов, подтверждающих расходы капитального характера</w:t>
      </w:r>
      <w:r w:rsidRPr="008466AC">
        <w:rPr>
          <w:rFonts w:ascii="Times New Roman" w:eastAsiaTheme="minorHAnsi" w:hAnsi="Times New Roman" w:cs="Times New Roman"/>
          <w:sz w:val="28"/>
          <w:szCs w:val="28"/>
          <w:lang w:eastAsia="en-US"/>
        </w:rPr>
        <w:t xml:space="preserve"> (копии договор</w:t>
      </w:r>
      <w:r w:rsidR="00963C29" w:rsidRPr="008466AC">
        <w:rPr>
          <w:rFonts w:ascii="Times New Roman" w:eastAsiaTheme="minorHAnsi" w:hAnsi="Times New Roman" w:cs="Times New Roman"/>
          <w:sz w:val="28"/>
          <w:szCs w:val="28"/>
          <w:lang w:eastAsia="en-US"/>
        </w:rPr>
        <w:t>ов</w:t>
      </w:r>
      <w:r w:rsidRPr="008466AC">
        <w:rPr>
          <w:rFonts w:ascii="Times New Roman" w:eastAsiaTheme="minorHAnsi" w:hAnsi="Times New Roman" w:cs="Times New Roman"/>
          <w:sz w:val="28"/>
          <w:szCs w:val="28"/>
          <w:lang w:eastAsia="en-US"/>
        </w:rPr>
        <w:t xml:space="preserve"> на поставку оборудования, лицензионные соглашения и т.д.).</w:t>
      </w:r>
    </w:p>
    <w:p w:rsidR="00BE5501" w:rsidRPr="008466AC" w:rsidRDefault="00CF50C0" w:rsidP="00CF50C0">
      <w:pPr>
        <w:tabs>
          <w:tab w:val="left" w:pos="993"/>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lastRenderedPageBreak/>
        <w:t>Д</w:t>
      </w:r>
      <w:r w:rsidR="00BE5501" w:rsidRPr="008466AC">
        <w:rPr>
          <w:rFonts w:ascii="Times New Roman" w:eastAsiaTheme="minorHAnsi" w:hAnsi="Times New Roman" w:cs="Times New Roman"/>
          <w:sz w:val="28"/>
          <w:szCs w:val="28"/>
          <w:lang w:eastAsia="en-US"/>
        </w:rPr>
        <w:t xml:space="preserve">олжен быть проведен анализ выполнения планов по оснащению </w:t>
      </w:r>
      <w:r w:rsidR="009510C9" w:rsidRPr="008466AC">
        <w:rPr>
          <w:rFonts w:ascii="Times New Roman" w:eastAsiaTheme="minorHAnsi" w:hAnsi="Times New Roman" w:cs="Times New Roman"/>
          <w:sz w:val="28"/>
          <w:szCs w:val="28"/>
          <w:lang w:eastAsia="en-US"/>
        </w:rPr>
        <w:t>ИЦ</w:t>
      </w:r>
      <w:r w:rsidR="00BE5501" w:rsidRPr="008466AC">
        <w:rPr>
          <w:rFonts w:ascii="Times New Roman" w:eastAsiaTheme="minorHAnsi" w:hAnsi="Times New Roman" w:cs="Times New Roman"/>
          <w:sz w:val="28"/>
          <w:szCs w:val="28"/>
          <w:lang w:eastAsia="en-US"/>
        </w:rPr>
        <w:t xml:space="preserve"> в отчетном году требуемым оборудованием и программным обеспечением, а также причины недостижения плановых показателей (при наличии таковых).</w:t>
      </w:r>
    </w:p>
    <w:p w:rsidR="009F2BFF" w:rsidRPr="008466AC" w:rsidRDefault="00C51D09" w:rsidP="00C51D09">
      <w:pPr>
        <w:tabs>
          <w:tab w:val="left" w:pos="993"/>
          <w:tab w:val="left" w:pos="1134"/>
        </w:tabs>
        <w:spacing w:before="200"/>
        <w:ind w:firstLine="567"/>
        <w:jc w:val="both"/>
        <w:rPr>
          <w:rFonts w:ascii="Times New Roman" w:eastAsia="Times New Roman" w:hAnsi="Times New Roman" w:cs="Times New Roman"/>
          <w:bCs/>
          <w:i/>
          <w:iCs/>
          <w:sz w:val="28"/>
          <w:szCs w:val="28"/>
        </w:rPr>
      </w:pPr>
      <w:r w:rsidRPr="008466AC">
        <w:rPr>
          <w:rFonts w:ascii="Times New Roman" w:eastAsia="Times New Roman" w:hAnsi="Times New Roman" w:cs="Times New Roman"/>
          <w:bCs/>
          <w:i/>
          <w:iCs/>
          <w:sz w:val="28"/>
          <w:szCs w:val="28"/>
        </w:rPr>
        <w:t xml:space="preserve">Раздел 5. </w:t>
      </w:r>
      <w:r w:rsidR="009F2BFF" w:rsidRPr="008466AC">
        <w:rPr>
          <w:rFonts w:ascii="Times New Roman" w:eastAsia="Times New Roman" w:hAnsi="Times New Roman" w:cs="Times New Roman"/>
          <w:bCs/>
          <w:i/>
          <w:iCs/>
          <w:sz w:val="28"/>
          <w:szCs w:val="28"/>
        </w:rPr>
        <w:t>Сведения об объеме оказанных инжиниринговых услуг</w:t>
      </w:r>
      <w:r w:rsidR="001A1D3C" w:rsidRPr="008466AC">
        <w:rPr>
          <w:rFonts w:ascii="Times New Roman" w:eastAsia="Times New Roman" w:hAnsi="Times New Roman" w:cs="Times New Roman"/>
          <w:bCs/>
          <w:i/>
          <w:iCs/>
          <w:sz w:val="28"/>
          <w:szCs w:val="28"/>
        </w:rPr>
        <w:t>/работ</w:t>
      </w:r>
    </w:p>
    <w:p w:rsidR="007B32CA" w:rsidRPr="008466AC" w:rsidRDefault="009F2BFF" w:rsidP="00CF50C0">
      <w:pPr>
        <w:spacing w:after="0"/>
        <w:ind w:firstLine="567"/>
        <w:jc w:val="both"/>
        <w:rPr>
          <w:rFonts w:ascii="Times New Roman" w:eastAsia="Times New Roman" w:hAnsi="Times New Roman" w:cs="Times New Roman"/>
          <w:bCs/>
          <w:iCs/>
          <w:sz w:val="28"/>
          <w:szCs w:val="28"/>
        </w:rPr>
      </w:pPr>
      <w:proofErr w:type="gramStart"/>
      <w:r w:rsidRPr="008466AC">
        <w:rPr>
          <w:rFonts w:ascii="Times New Roman" w:eastAsia="Times New Roman" w:hAnsi="Times New Roman" w:cs="Times New Roman"/>
          <w:bCs/>
          <w:iCs/>
          <w:sz w:val="28"/>
          <w:szCs w:val="28"/>
        </w:rPr>
        <w:t xml:space="preserve">В данном разделе должны быть представлены сведения об оказанных в отчетном году инжиниринговых услугах/работах, </w:t>
      </w:r>
      <w:r w:rsidRPr="00021CDC">
        <w:rPr>
          <w:rFonts w:ascii="Times New Roman" w:eastAsia="Times New Roman" w:hAnsi="Times New Roman" w:cs="Times New Roman"/>
          <w:bCs/>
          <w:iCs/>
          <w:sz w:val="28"/>
          <w:szCs w:val="28"/>
          <w:highlight w:val="green"/>
        </w:rPr>
        <w:t xml:space="preserve">а также </w:t>
      </w:r>
      <w:r w:rsidR="007B32CA" w:rsidRPr="00021CDC">
        <w:rPr>
          <w:rFonts w:ascii="Times New Roman" w:eastAsiaTheme="minorHAnsi" w:hAnsi="Times New Roman" w:cs="Times New Roman"/>
          <w:sz w:val="28"/>
          <w:szCs w:val="28"/>
          <w:highlight w:val="green"/>
          <w:lang w:eastAsia="en-US"/>
        </w:rPr>
        <w:t>о переходящих на следующие за отчетным годы договорах на оказание инжиниринговых услуг/работ</w:t>
      </w:r>
      <w:r w:rsidR="007B32CA" w:rsidRPr="00021CDC">
        <w:rPr>
          <w:rFonts w:ascii="Times New Roman" w:eastAsia="Times New Roman" w:hAnsi="Times New Roman" w:cs="Times New Roman"/>
          <w:bCs/>
          <w:iCs/>
          <w:sz w:val="28"/>
          <w:szCs w:val="28"/>
          <w:highlight w:val="green"/>
        </w:rPr>
        <w:t>.</w:t>
      </w:r>
      <w:proofErr w:type="gramEnd"/>
    </w:p>
    <w:p w:rsidR="002D1D28" w:rsidRPr="008466AC" w:rsidRDefault="00FC05C9" w:rsidP="00CF50C0">
      <w:pPr>
        <w:spacing w:after="0"/>
        <w:ind w:firstLine="567"/>
        <w:jc w:val="both"/>
        <w:rPr>
          <w:rFonts w:ascii="Times New Roman" w:eastAsia="Times New Roman" w:hAnsi="Times New Roman" w:cs="Times New Roman"/>
          <w:bCs/>
          <w:iCs/>
          <w:sz w:val="28"/>
          <w:szCs w:val="28"/>
        </w:rPr>
      </w:pPr>
      <w:r w:rsidRPr="008466AC">
        <w:rPr>
          <w:rFonts w:ascii="Times New Roman" w:eastAsia="Times New Roman" w:hAnsi="Times New Roman" w:cs="Times New Roman"/>
          <w:bCs/>
          <w:iCs/>
          <w:sz w:val="28"/>
          <w:szCs w:val="28"/>
        </w:rPr>
        <w:t xml:space="preserve">Сведения об оказанных в отчетном году инжиниринговых услугах/работах представляются </w:t>
      </w:r>
      <w:r w:rsidR="002D1D28" w:rsidRPr="008466AC">
        <w:rPr>
          <w:rFonts w:ascii="Times New Roman" w:eastAsia="Times New Roman" w:hAnsi="Times New Roman" w:cs="Times New Roman"/>
          <w:bCs/>
          <w:iCs/>
          <w:sz w:val="28"/>
          <w:szCs w:val="28"/>
        </w:rPr>
        <w:t xml:space="preserve">согласно Приложению </w:t>
      </w:r>
      <w:r w:rsidR="00A40942" w:rsidRPr="008466AC">
        <w:rPr>
          <w:rFonts w:ascii="Times New Roman" w:eastAsia="Times New Roman" w:hAnsi="Times New Roman" w:cs="Times New Roman"/>
          <w:bCs/>
          <w:iCs/>
          <w:sz w:val="28"/>
          <w:szCs w:val="28"/>
        </w:rPr>
        <w:t>5</w:t>
      </w:r>
      <w:r w:rsidR="002D1D28" w:rsidRPr="008466AC">
        <w:rPr>
          <w:rFonts w:ascii="Times New Roman" w:eastAsia="Times New Roman" w:hAnsi="Times New Roman" w:cs="Times New Roman"/>
          <w:bCs/>
          <w:iCs/>
          <w:sz w:val="28"/>
          <w:szCs w:val="28"/>
        </w:rPr>
        <w:t>.</w:t>
      </w:r>
    </w:p>
    <w:p w:rsidR="009F2BFF" w:rsidRPr="008466AC" w:rsidRDefault="002D1D28" w:rsidP="00FC05C9">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w:t>
      </w:r>
      <w:r w:rsidR="00F34270" w:rsidRPr="008466AC">
        <w:rPr>
          <w:rFonts w:ascii="Times New Roman" w:eastAsiaTheme="minorHAnsi" w:hAnsi="Times New Roman" w:cs="Times New Roman"/>
          <w:sz w:val="28"/>
          <w:szCs w:val="28"/>
          <w:lang w:eastAsia="en-US"/>
        </w:rPr>
        <w:t xml:space="preserve"> годовому отчету необходимо приложить копии документов, подтверждающих оказание в отчетном году инжиниринговых услуг/работ (договор</w:t>
      </w:r>
      <w:r w:rsidR="00B55CC4" w:rsidRPr="008466AC">
        <w:rPr>
          <w:rFonts w:ascii="Times New Roman" w:eastAsiaTheme="minorHAnsi" w:hAnsi="Times New Roman" w:cs="Times New Roman"/>
          <w:sz w:val="28"/>
          <w:szCs w:val="28"/>
          <w:lang w:eastAsia="en-US"/>
        </w:rPr>
        <w:t>ы</w:t>
      </w:r>
      <w:r w:rsidR="00F34270" w:rsidRPr="008466AC">
        <w:rPr>
          <w:rFonts w:ascii="Times New Roman" w:eastAsiaTheme="minorHAnsi" w:hAnsi="Times New Roman" w:cs="Times New Roman"/>
          <w:sz w:val="28"/>
          <w:szCs w:val="28"/>
          <w:lang w:eastAsia="en-US"/>
        </w:rPr>
        <w:t xml:space="preserve"> на оказание услуг/работ, акты сдачи-приемки услуг/работ и т.д.).</w:t>
      </w:r>
    </w:p>
    <w:p w:rsidR="002D1D28" w:rsidRPr="008466AC" w:rsidRDefault="002D1D28" w:rsidP="009F2BFF">
      <w:pPr>
        <w:tabs>
          <w:tab w:val="left" w:pos="851"/>
          <w:tab w:val="left" w:pos="993"/>
        </w:tabs>
        <w:spacing w:after="0"/>
        <w:ind w:firstLine="567"/>
        <w:jc w:val="both"/>
        <w:rPr>
          <w:rFonts w:ascii="Times New Roman" w:eastAsia="Times New Roman" w:hAnsi="Times New Roman" w:cs="Times New Roman"/>
          <w:bCs/>
          <w:iCs/>
          <w:sz w:val="28"/>
          <w:szCs w:val="28"/>
        </w:rPr>
      </w:pPr>
      <w:proofErr w:type="gramStart"/>
      <w:r w:rsidRPr="008466AC">
        <w:rPr>
          <w:rFonts w:ascii="Times New Roman" w:eastAsia="Times New Roman" w:hAnsi="Times New Roman" w:cs="Times New Roman"/>
          <w:bCs/>
          <w:iCs/>
          <w:sz w:val="28"/>
          <w:szCs w:val="28"/>
        </w:rPr>
        <w:t>Также необходимо представить с</w:t>
      </w:r>
      <w:r w:rsidR="009F2BFF" w:rsidRPr="008466AC">
        <w:rPr>
          <w:rFonts w:ascii="Times New Roman" w:eastAsia="Times New Roman" w:hAnsi="Times New Roman" w:cs="Times New Roman"/>
          <w:bCs/>
          <w:iCs/>
          <w:sz w:val="28"/>
          <w:szCs w:val="28"/>
        </w:rPr>
        <w:t xml:space="preserve">ведения </w:t>
      </w:r>
      <w:r w:rsidR="009F2BFF" w:rsidRPr="00021CDC">
        <w:rPr>
          <w:rFonts w:ascii="Times New Roman" w:eastAsia="Times New Roman" w:hAnsi="Times New Roman" w:cs="Times New Roman"/>
          <w:bCs/>
          <w:iCs/>
          <w:sz w:val="28"/>
          <w:szCs w:val="28"/>
          <w:highlight w:val="green"/>
        </w:rPr>
        <w:t xml:space="preserve">о </w:t>
      </w:r>
      <w:r w:rsidR="007B32CA" w:rsidRPr="00021CDC">
        <w:rPr>
          <w:rFonts w:ascii="Times New Roman" w:eastAsiaTheme="minorHAnsi" w:hAnsi="Times New Roman" w:cs="Times New Roman"/>
          <w:sz w:val="28"/>
          <w:szCs w:val="28"/>
          <w:highlight w:val="green"/>
          <w:lang w:eastAsia="en-US"/>
        </w:rPr>
        <w:t>переходящих на следующие за отчетным годы договорах на оказание инжиниринговых услуг/работ</w:t>
      </w:r>
      <w:r w:rsidRPr="00021CDC">
        <w:rPr>
          <w:rFonts w:ascii="Times New Roman" w:eastAsia="Times New Roman" w:hAnsi="Times New Roman" w:cs="Times New Roman"/>
          <w:bCs/>
          <w:iCs/>
          <w:sz w:val="28"/>
          <w:szCs w:val="28"/>
          <w:highlight w:val="green"/>
        </w:rPr>
        <w:t xml:space="preserve"> (согласно Приложению </w:t>
      </w:r>
      <w:r w:rsidR="00CF19F6" w:rsidRPr="00021CDC">
        <w:rPr>
          <w:rFonts w:ascii="Times New Roman" w:eastAsia="Times New Roman" w:hAnsi="Times New Roman" w:cs="Times New Roman"/>
          <w:bCs/>
          <w:iCs/>
          <w:sz w:val="28"/>
          <w:szCs w:val="28"/>
          <w:highlight w:val="green"/>
        </w:rPr>
        <w:t>6</w:t>
      </w:r>
      <w:r w:rsidRPr="00021CDC">
        <w:rPr>
          <w:rFonts w:ascii="Times New Roman" w:eastAsia="Times New Roman" w:hAnsi="Times New Roman" w:cs="Times New Roman"/>
          <w:bCs/>
          <w:iCs/>
          <w:sz w:val="28"/>
          <w:szCs w:val="28"/>
          <w:highlight w:val="green"/>
        </w:rPr>
        <w:t>).</w:t>
      </w:r>
      <w:proofErr w:type="gramEnd"/>
    </w:p>
    <w:p w:rsidR="00686EC8" w:rsidRPr="008466AC" w:rsidRDefault="00686EC8" w:rsidP="009C3E32">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данном разделе отчета необходимо дать в развернутом виде справочную информацию по 3</w:t>
      </w:r>
      <w:r w:rsidR="0082113D" w:rsidRPr="008466AC">
        <w:rPr>
          <w:rFonts w:ascii="Times New Roman" w:eastAsiaTheme="minorHAnsi" w:hAnsi="Times New Roman" w:cs="Times New Roman"/>
          <w:sz w:val="28"/>
          <w:szCs w:val="28"/>
          <w:lang w:eastAsia="en-US"/>
        </w:rPr>
        <w:t xml:space="preserve"> </w:t>
      </w:r>
      <w:r w:rsidRPr="008466AC">
        <w:rPr>
          <w:rFonts w:ascii="Times New Roman" w:eastAsiaTheme="minorHAnsi" w:hAnsi="Times New Roman" w:cs="Times New Roman"/>
          <w:sz w:val="28"/>
          <w:szCs w:val="28"/>
          <w:lang w:eastAsia="en-US"/>
        </w:rPr>
        <w:t>-</w:t>
      </w:r>
      <w:r w:rsidR="0082113D" w:rsidRPr="008466AC">
        <w:rPr>
          <w:rFonts w:ascii="Times New Roman" w:eastAsiaTheme="minorHAnsi" w:hAnsi="Times New Roman" w:cs="Times New Roman"/>
          <w:sz w:val="28"/>
          <w:szCs w:val="28"/>
          <w:lang w:eastAsia="en-US"/>
        </w:rPr>
        <w:t xml:space="preserve"> </w:t>
      </w:r>
      <w:r w:rsidRPr="008466AC">
        <w:rPr>
          <w:rFonts w:ascii="Times New Roman" w:eastAsiaTheme="minorHAnsi" w:hAnsi="Times New Roman" w:cs="Times New Roman"/>
          <w:sz w:val="28"/>
          <w:szCs w:val="28"/>
          <w:lang w:eastAsia="en-US"/>
        </w:rPr>
        <w:t>5 ключевы</w:t>
      </w:r>
      <w:r w:rsidR="00521991" w:rsidRPr="008466AC">
        <w:rPr>
          <w:rFonts w:ascii="Times New Roman" w:eastAsiaTheme="minorHAnsi" w:hAnsi="Times New Roman" w:cs="Times New Roman"/>
          <w:sz w:val="28"/>
          <w:szCs w:val="28"/>
          <w:lang w:eastAsia="en-US"/>
        </w:rPr>
        <w:t>м</w:t>
      </w:r>
      <w:r w:rsidRPr="008466AC">
        <w:rPr>
          <w:rFonts w:ascii="Times New Roman" w:eastAsiaTheme="minorHAnsi" w:hAnsi="Times New Roman" w:cs="Times New Roman"/>
          <w:sz w:val="28"/>
          <w:szCs w:val="28"/>
          <w:lang w:eastAsia="en-US"/>
        </w:rPr>
        <w:t xml:space="preserve"> проектам, реализуемы</w:t>
      </w:r>
      <w:r w:rsidR="00521991" w:rsidRPr="008466AC">
        <w:rPr>
          <w:rFonts w:ascii="Times New Roman" w:eastAsiaTheme="minorHAnsi" w:hAnsi="Times New Roman" w:cs="Times New Roman"/>
          <w:sz w:val="28"/>
          <w:szCs w:val="28"/>
          <w:lang w:eastAsia="en-US"/>
        </w:rPr>
        <w:t>м</w:t>
      </w:r>
      <w:r w:rsidRPr="008466AC">
        <w:rPr>
          <w:rFonts w:ascii="Times New Roman" w:eastAsiaTheme="minorHAnsi" w:hAnsi="Times New Roman" w:cs="Times New Roman"/>
          <w:sz w:val="28"/>
          <w:szCs w:val="28"/>
          <w:lang w:eastAsia="en-US"/>
        </w:rPr>
        <w:t xml:space="preserve"> в отчетном году, в том числе описать </w:t>
      </w:r>
      <w:r w:rsidR="00521991" w:rsidRPr="008466AC">
        <w:rPr>
          <w:rFonts w:ascii="Times New Roman" w:eastAsiaTheme="minorHAnsi" w:hAnsi="Times New Roman" w:cs="Times New Roman"/>
          <w:sz w:val="28"/>
          <w:szCs w:val="28"/>
          <w:lang w:eastAsia="en-US"/>
        </w:rPr>
        <w:t>содержание проекта и полученные результаты. Приложить фот</w:t>
      </w:r>
      <w:proofErr w:type="gramStart"/>
      <w:r w:rsidR="00521991" w:rsidRPr="008466AC">
        <w:rPr>
          <w:rFonts w:ascii="Times New Roman" w:eastAsiaTheme="minorHAnsi" w:hAnsi="Times New Roman" w:cs="Times New Roman"/>
          <w:sz w:val="28"/>
          <w:szCs w:val="28"/>
          <w:lang w:eastAsia="en-US"/>
        </w:rPr>
        <w:t>о-</w:t>
      </w:r>
      <w:proofErr w:type="gramEnd"/>
      <w:r w:rsidR="00521991" w:rsidRPr="008466AC">
        <w:rPr>
          <w:rFonts w:ascii="Times New Roman" w:eastAsiaTheme="minorHAnsi" w:hAnsi="Times New Roman" w:cs="Times New Roman"/>
          <w:sz w:val="28"/>
          <w:szCs w:val="28"/>
          <w:lang w:eastAsia="en-US"/>
        </w:rPr>
        <w:t xml:space="preserve"> и/или презентационные материалы по данным проектам.</w:t>
      </w:r>
    </w:p>
    <w:p w:rsidR="007B32CA" w:rsidRPr="008466AC" w:rsidRDefault="007B32CA" w:rsidP="007B32CA">
      <w:pPr>
        <w:tabs>
          <w:tab w:val="left" w:pos="851"/>
          <w:tab w:val="left" w:pos="993"/>
        </w:tabs>
        <w:spacing w:after="0"/>
        <w:ind w:firstLine="567"/>
        <w:jc w:val="both"/>
        <w:rPr>
          <w:rFonts w:ascii="Times New Roman" w:eastAsia="Times New Roman" w:hAnsi="Times New Roman" w:cs="Times New Roman"/>
          <w:bCs/>
          <w:iCs/>
          <w:sz w:val="28"/>
          <w:szCs w:val="28"/>
        </w:rPr>
      </w:pPr>
      <w:r w:rsidRPr="00021CDC">
        <w:rPr>
          <w:rFonts w:ascii="Times New Roman" w:eastAsia="Times New Roman" w:hAnsi="Times New Roman" w:cs="Times New Roman"/>
          <w:bCs/>
          <w:iCs/>
          <w:sz w:val="28"/>
          <w:szCs w:val="28"/>
          <w:highlight w:val="green"/>
        </w:rPr>
        <w:t>Дополнительно в данном разделе отчета необходимо представить сведения о возможностях и/или результатах участия ИЦ в реализации проектов по диверсификации производства высокотехнологичной продукции гражданского и двойного назначения организациями оборонно-промышленного комплекса (согласно Приложению 9).</w:t>
      </w:r>
    </w:p>
    <w:p w:rsidR="00BE5501" w:rsidRPr="008466AC" w:rsidRDefault="00BE5501" w:rsidP="0022483F">
      <w:pPr>
        <w:tabs>
          <w:tab w:val="left" w:pos="993"/>
        </w:tabs>
        <w:spacing w:after="0"/>
        <w:ind w:firstLine="567"/>
        <w:jc w:val="both"/>
        <w:rPr>
          <w:rFonts w:ascii="Times New Roman" w:eastAsia="Times New Roman" w:hAnsi="Times New Roman" w:cs="Times New Roman"/>
          <w:sz w:val="28"/>
          <w:szCs w:val="28"/>
        </w:rPr>
      </w:pPr>
      <w:proofErr w:type="gramStart"/>
      <w:r w:rsidRPr="008466AC">
        <w:rPr>
          <w:rFonts w:ascii="Times New Roman" w:eastAsiaTheme="minorHAnsi" w:hAnsi="Times New Roman" w:cs="Times New Roman"/>
          <w:sz w:val="28"/>
          <w:szCs w:val="28"/>
          <w:lang w:eastAsia="en-US"/>
        </w:rPr>
        <w:t xml:space="preserve">В </w:t>
      </w:r>
      <w:r w:rsidRPr="008466AC">
        <w:rPr>
          <w:rFonts w:ascii="Times New Roman" w:eastAsiaTheme="minorHAnsi" w:hAnsi="Times New Roman" w:cs="Times New Roman"/>
          <w:i/>
          <w:sz w:val="28"/>
          <w:szCs w:val="28"/>
          <w:lang w:eastAsia="en-US"/>
        </w:rPr>
        <w:t>заключении</w:t>
      </w:r>
      <w:r w:rsidRPr="008466AC">
        <w:rPr>
          <w:rFonts w:ascii="Times New Roman" w:eastAsiaTheme="minorHAnsi" w:hAnsi="Times New Roman" w:cs="Times New Roman"/>
          <w:sz w:val="28"/>
          <w:szCs w:val="28"/>
          <w:lang w:eastAsia="en-US"/>
        </w:rPr>
        <w:t xml:space="preserve"> к отчету необходимо обобщить </w:t>
      </w:r>
      <w:r w:rsidRPr="008466AC">
        <w:rPr>
          <w:rFonts w:ascii="Times New Roman" w:eastAsia="Times New Roman" w:hAnsi="Times New Roman" w:cs="Times New Roman"/>
          <w:sz w:val="28"/>
          <w:szCs w:val="28"/>
        </w:rPr>
        <w:t xml:space="preserve">факторы, оказавшие существенное влияние на выполнение мероприятий стратегической программы и достижение текущих значений </w:t>
      </w:r>
      <w:r w:rsidRPr="008466AC">
        <w:rPr>
          <w:rFonts w:ascii="Times New Roman" w:eastAsia="Times New Roman" w:hAnsi="Times New Roman" w:cs="Times New Roman"/>
          <w:color w:val="000000"/>
          <w:sz w:val="28"/>
          <w:szCs w:val="24"/>
          <w:lang w:bidi="ru-RU"/>
        </w:rPr>
        <w:t xml:space="preserve">ключевых показателей реализации проекта, описать дальнейшую стратегию инжинирингового центра по решению </w:t>
      </w:r>
      <w:r w:rsidRPr="008466AC">
        <w:rPr>
          <w:rFonts w:ascii="Times New Roman" w:eastAsia="Times New Roman" w:hAnsi="Times New Roman" w:cs="Times New Roman"/>
          <w:sz w:val="28"/>
          <w:szCs w:val="28"/>
        </w:rPr>
        <w:t>проблем, барьеров и ограничений при реализации проекта, обосновать целесообразность дальнейшей реализации и государственной поддержки проекта.</w:t>
      </w:r>
      <w:proofErr w:type="gramEnd"/>
    </w:p>
    <w:p w:rsidR="00E90928" w:rsidRPr="008466AC" w:rsidRDefault="00E90928" w:rsidP="00E90928">
      <w:pPr>
        <w:tabs>
          <w:tab w:val="left" w:pos="851"/>
        </w:tabs>
        <w:spacing w:after="0"/>
        <w:ind w:firstLine="567"/>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Дополнительно к годовому отчету необходимо приложить:</w:t>
      </w:r>
    </w:p>
    <w:p w:rsidR="009573E9" w:rsidRPr="008466AC" w:rsidRDefault="009573E9" w:rsidP="00810CF7">
      <w:pPr>
        <w:tabs>
          <w:tab w:val="left" w:pos="851"/>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i/>
          <w:sz w:val="28"/>
          <w:szCs w:val="28"/>
        </w:rPr>
        <w:t>Презентационные материалы</w:t>
      </w:r>
      <w:r w:rsidR="00810CF7" w:rsidRPr="008466AC">
        <w:rPr>
          <w:rFonts w:ascii="Times New Roman" w:eastAsia="Times New Roman" w:hAnsi="Times New Roman"/>
          <w:sz w:val="28"/>
          <w:szCs w:val="28"/>
        </w:rPr>
        <w:t>, содержащие</w:t>
      </w:r>
      <w:r w:rsidR="00395E15" w:rsidRPr="008466AC">
        <w:rPr>
          <w:rFonts w:ascii="Times New Roman" w:eastAsia="Times New Roman" w:hAnsi="Times New Roman"/>
          <w:sz w:val="28"/>
          <w:szCs w:val="28"/>
        </w:rPr>
        <w:t xml:space="preserve"> основные </w:t>
      </w:r>
      <w:r w:rsidR="00810CF7" w:rsidRPr="008466AC">
        <w:rPr>
          <w:rFonts w:ascii="Times New Roman" w:eastAsia="Times New Roman" w:hAnsi="Times New Roman"/>
          <w:sz w:val="28"/>
          <w:szCs w:val="28"/>
        </w:rPr>
        <w:t>р</w:t>
      </w:r>
      <w:r w:rsidRPr="008466AC">
        <w:rPr>
          <w:rFonts w:ascii="Times New Roman" w:eastAsia="Times New Roman" w:hAnsi="Times New Roman"/>
          <w:sz w:val="28"/>
          <w:szCs w:val="28"/>
        </w:rPr>
        <w:t>езультаты функционирования и перспективы развития инжинирингового центра</w:t>
      </w:r>
      <w:r w:rsidR="00395E15" w:rsidRPr="008466AC">
        <w:rPr>
          <w:rFonts w:ascii="Times New Roman" w:eastAsia="Times New Roman" w:hAnsi="Times New Roman"/>
          <w:sz w:val="28"/>
          <w:szCs w:val="28"/>
        </w:rPr>
        <w:t>;</w:t>
      </w:r>
    </w:p>
    <w:p w:rsidR="00E90928" w:rsidRPr="00021CDC" w:rsidRDefault="00E90928" w:rsidP="00E90928">
      <w:pPr>
        <w:tabs>
          <w:tab w:val="left" w:pos="851"/>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i/>
          <w:sz w:val="28"/>
          <w:szCs w:val="28"/>
        </w:rPr>
        <w:lastRenderedPageBreak/>
        <w:t>Среднесрочный план</w:t>
      </w:r>
      <w:r w:rsidRPr="008466AC">
        <w:rPr>
          <w:rFonts w:ascii="Times New Roman" w:eastAsia="Times New Roman" w:hAnsi="Times New Roman" w:cs="Times New Roman"/>
          <w:sz w:val="28"/>
          <w:szCs w:val="28"/>
        </w:rPr>
        <w:t xml:space="preserve"> реализации стратегической программы, разработанный на три следующих за </w:t>
      </w:r>
      <w:proofErr w:type="gramStart"/>
      <w:r w:rsidRPr="008466AC">
        <w:rPr>
          <w:rFonts w:ascii="Times New Roman" w:eastAsia="Times New Roman" w:hAnsi="Times New Roman" w:cs="Times New Roman"/>
          <w:sz w:val="28"/>
          <w:szCs w:val="28"/>
        </w:rPr>
        <w:t>отчетным</w:t>
      </w:r>
      <w:proofErr w:type="gramEnd"/>
      <w:r w:rsidRPr="008466AC">
        <w:rPr>
          <w:rFonts w:ascii="Times New Roman" w:eastAsia="Times New Roman" w:hAnsi="Times New Roman" w:cs="Times New Roman"/>
          <w:sz w:val="28"/>
          <w:szCs w:val="28"/>
        </w:rPr>
        <w:t xml:space="preserve"> год</w:t>
      </w:r>
      <w:r w:rsidR="005F74F3" w:rsidRPr="008466AC">
        <w:rPr>
          <w:rFonts w:ascii="Times New Roman" w:eastAsia="Times New Roman" w:hAnsi="Times New Roman" w:cs="Times New Roman"/>
          <w:sz w:val="28"/>
          <w:szCs w:val="28"/>
        </w:rPr>
        <w:t>а</w:t>
      </w:r>
      <w:r w:rsidRPr="008466AC">
        <w:rPr>
          <w:rFonts w:ascii="Times New Roman" w:eastAsia="Times New Roman" w:hAnsi="Times New Roman" w:cs="Times New Roman"/>
          <w:sz w:val="28"/>
          <w:szCs w:val="28"/>
        </w:rPr>
        <w:t xml:space="preserve"> </w:t>
      </w:r>
      <w:r w:rsidRPr="00021CDC">
        <w:rPr>
          <w:rFonts w:ascii="Times New Roman" w:eastAsia="Times New Roman" w:hAnsi="Times New Roman" w:cs="Times New Roman"/>
          <w:sz w:val="28"/>
          <w:szCs w:val="28"/>
        </w:rPr>
        <w:t>(согласно Приложению</w:t>
      </w:r>
      <w:r w:rsidR="009573E9" w:rsidRPr="00021CDC">
        <w:rPr>
          <w:rFonts w:ascii="Times New Roman" w:eastAsia="Times New Roman" w:hAnsi="Times New Roman" w:cs="Times New Roman"/>
          <w:sz w:val="28"/>
          <w:szCs w:val="28"/>
        </w:rPr>
        <w:t> </w:t>
      </w:r>
      <w:r w:rsidR="00EA7C4A" w:rsidRPr="00021CDC">
        <w:rPr>
          <w:rFonts w:ascii="Times New Roman" w:eastAsia="Times New Roman" w:hAnsi="Times New Roman" w:cs="Times New Roman"/>
          <w:sz w:val="28"/>
          <w:szCs w:val="28"/>
        </w:rPr>
        <w:t>10</w:t>
      </w:r>
      <w:r w:rsidRPr="00021CDC">
        <w:rPr>
          <w:rFonts w:ascii="Times New Roman" w:eastAsia="Times New Roman" w:hAnsi="Times New Roman" w:cs="Times New Roman"/>
          <w:sz w:val="28"/>
          <w:szCs w:val="28"/>
        </w:rPr>
        <w:t>);</w:t>
      </w:r>
    </w:p>
    <w:p w:rsidR="00E90928" w:rsidRPr="008466AC" w:rsidRDefault="00E90928" w:rsidP="00E90928">
      <w:pPr>
        <w:tabs>
          <w:tab w:val="left" w:pos="851"/>
        </w:tabs>
        <w:spacing w:after="0"/>
        <w:ind w:firstLine="567"/>
        <w:jc w:val="both"/>
        <w:rPr>
          <w:rFonts w:ascii="Times New Roman" w:eastAsia="Times New Roman" w:hAnsi="Times New Roman" w:cs="Times New Roman"/>
          <w:sz w:val="28"/>
          <w:szCs w:val="28"/>
        </w:rPr>
      </w:pPr>
      <w:r w:rsidRPr="00021CDC">
        <w:rPr>
          <w:rFonts w:ascii="Times New Roman" w:eastAsia="Times New Roman" w:hAnsi="Times New Roman" w:cs="Times New Roman"/>
          <w:i/>
          <w:sz w:val="28"/>
          <w:szCs w:val="28"/>
        </w:rPr>
        <w:t>Финансовую модель</w:t>
      </w:r>
      <w:r w:rsidRPr="00021CDC">
        <w:t xml:space="preserve"> </w:t>
      </w:r>
      <w:r w:rsidRPr="00021CDC">
        <w:rPr>
          <w:rFonts w:ascii="Times New Roman" w:eastAsia="Times New Roman" w:hAnsi="Times New Roman" w:cs="Times New Roman"/>
          <w:sz w:val="28"/>
          <w:szCs w:val="28"/>
        </w:rPr>
        <w:t xml:space="preserve">функционирования </w:t>
      </w:r>
      <w:r w:rsidR="003F3BD4" w:rsidRPr="00021CDC">
        <w:rPr>
          <w:rFonts w:ascii="Times New Roman" w:eastAsia="Times New Roman" w:hAnsi="Times New Roman" w:cs="Times New Roman"/>
          <w:sz w:val="28"/>
          <w:szCs w:val="28"/>
        </w:rPr>
        <w:t>инжинирингового центра</w:t>
      </w:r>
      <w:r w:rsidRPr="00021CDC">
        <w:rPr>
          <w:rFonts w:ascii="Times New Roman" w:eastAsia="Times New Roman" w:hAnsi="Times New Roman" w:cs="Times New Roman"/>
          <w:sz w:val="28"/>
          <w:szCs w:val="28"/>
        </w:rPr>
        <w:t xml:space="preserve">, разработанную на следующий за </w:t>
      </w:r>
      <w:proofErr w:type="gramStart"/>
      <w:r w:rsidRPr="00021CDC">
        <w:rPr>
          <w:rFonts w:ascii="Times New Roman" w:eastAsia="Times New Roman" w:hAnsi="Times New Roman" w:cs="Times New Roman"/>
          <w:sz w:val="28"/>
          <w:szCs w:val="28"/>
        </w:rPr>
        <w:t>отчетным</w:t>
      </w:r>
      <w:proofErr w:type="gramEnd"/>
      <w:r w:rsidRPr="00021CDC">
        <w:rPr>
          <w:rFonts w:ascii="Times New Roman" w:eastAsia="Times New Roman" w:hAnsi="Times New Roman" w:cs="Times New Roman"/>
          <w:sz w:val="28"/>
          <w:szCs w:val="28"/>
        </w:rPr>
        <w:t xml:space="preserve"> год (согласно Приложению </w:t>
      </w:r>
      <w:r w:rsidR="00EA7C4A" w:rsidRPr="00021CDC">
        <w:rPr>
          <w:rFonts w:ascii="Times New Roman" w:eastAsia="Times New Roman" w:hAnsi="Times New Roman" w:cs="Times New Roman"/>
          <w:sz w:val="28"/>
          <w:szCs w:val="28"/>
        </w:rPr>
        <w:t>11</w:t>
      </w:r>
      <w:r w:rsidRPr="00021CDC">
        <w:rPr>
          <w:rFonts w:ascii="Times New Roman" w:eastAsia="Times New Roman" w:hAnsi="Times New Roman" w:cs="Times New Roman"/>
          <w:sz w:val="28"/>
          <w:szCs w:val="28"/>
        </w:rPr>
        <w:t>).</w:t>
      </w:r>
    </w:p>
    <w:p w:rsidR="008434C6" w:rsidRPr="008466AC" w:rsidRDefault="00F16AF4" w:rsidP="003D0A96">
      <w:pPr>
        <w:tabs>
          <w:tab w:val="left" w:pos="993"/>
        </w:tabs>
        <w:spacing w:before="200"/>
        <w:ind w:firstLine="567"/>
        <w:jc w:val="both"/>
        <w:rPr>
          <w:rFonts w:ascii="Times New Roman" w:eastAsia="Times New Roman" w:hAnsi="Times New Roman" w:cs="Times New Roman"/>
          <w:i/>
          <w:sz w:val="28"/>
          <w:szCs w:val="28"/>
        </w:rPr>
      </w:pPr>
      <w:r w:rsidRPr="008466AC">
        <w:rPr>
          <w:rFonts w:ascii="Times New Roman" w:eastAsia="Times New Roman" w:hAnsi="Times New Roman" w:cs="Times New Roman"/>
          <w:i/>
          <w:sz w:val="28"/>
          <w:szCs w:val="28"/>
        </w:rPr>
        <w:t>Перечень п</w:t>
      </w:r>
      <w:r w:rsidR="008434C6" w:rsidRPr="008466AC">
        <w:rPr>
          <w:rFonts w:ascii="Times New Roman" w:eastAsia="Times New Roman" w:hAnsi="Times New Roman" w:cs="Times New Roman"/>
          <w:i/>
          <w:sz w:val="28"/>
          <w:szCs w:val="28"/>
        </w:rPr>
        <w:t>риложени</w:t>
      </w:r>
      <w:r w:rsidRPr="008466AC">
        <w:rPr>
          <w:rFonts w:ascii="Times New Roman" w:eastAsia="Times New Roman" w:hAnsi="Times New Roman" w:cs="Times New Roman"/>
          <w:i/>
          <w:sz w:val="28"/>
          <w:szCs w:val="28"/>
        </w:rPr>
        <w:t>й</w:t>
      </w:r>
      <w:r w:rsidR="008434C6" w:rsidRPr="008466AC">
        <w:rPr>
          <w:rFonts w:ascii="Times New Roman" w:eastAsia="Times New Roman" w:hAnsi="Times New Roman" w:cs="Times New Roman"/>
          <w:i/>
          <w:sz w:val="28"/>
          <w:szCs w:val="28"/>
        </w:rPr>
        <w:t xml:space="preserve"> к годо</w:t>
      </w:r>
      <w:r w:rsidRPr="008466AC">
        <w:rPr>
          <w:rFonts w:ascii="Times New Roman" w:eastAsia="Times New Roman" w:hAnsi="Times New Roman" w:cs="Times New Roman"/>
          <w:i/>
          <w:sz w:val="28"/>
          <w:szCs w:val="28"/>
        </w:rPr>
        <w:t>вому отчету:</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7"/>
        <w:gridCol w:w="6910"/>
      </w:tblGrid>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А</w:t>
            </w:r>
            <w:proofErr w:type="gramEnd"/>
          </w:p>
        </w:tc>
        <w:tc>
          <w:tcPr>
            <w:tcW w:w="567" w:type="dxa"/>
            <w:vAlign w:val="center"/>
          </w:tcPr>
          <w:p w:rsidR="0082113D" w:rsidRPr="008466AC" w:rsidRDefault="0082113D" w:rsidP="00E10454">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022115">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 xml:space="preserve">Среднесрочный план реализации </w:t>
            </w:r>
            <w:r w:rsidR="00022115" w:rsidRPr="008466AC">
              <w:rPr>
                <w:rFonts w:ascii="Times New Roman" w:eastAsia="Times New Roman" w:hAnsi="Times New Roman"/>
                <w:sz w:val="28"/>
                <w:szCs w:val="28"/>
              </w:rPr>
              <w:t>с</w:t>
            </w:r>
            <w:r w:rsidRPr="008466AC">
              <w:rPr>
                <w:rFonts w:ascii="Times New Roman" w:eastAsia="Times New Roman" w:hAnsi="Times New Roman"/>
                <w:sz w:val="28"/>
                <w:szCs w:val="28"/>
              </w:rPr>
              <w:t>тратегической программы</w:t>
            </w:r>
            <w:r w:rsidR="00B55CC4" w:rsidRPr="008466AC">
              <w:rPr>
                <w:rFonts w:ascii="Times New Roman" w:eastAsia="Times New Roman" w:hAnsi="Times New Roman"/>
                <w:sz w:val="28"/>
                <w:szCs w:val="28"/>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Б</w:t>
            </w:r>
            <w:proofErr w:type="gramEnd"/>
          </w:p>
        </w:tc>
        <w:tc>
          <w:tcPr>
            <w:tcW w:w="567" w:type="dxa"/>
            <w:vAlign w:val="center"/>
          </w:tcPr>
          <w:p w:rsidR="0082113D" w:rsidRPr="008466AC" w:rsidRDefault="0082113D" w:rsidP="00E10454">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82113D">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Финансовая модель функционирования инжинирингового центра</w:t>
            </w:r>
            <w:r w:rsidR="00B55CC4" w:rsidRPr="008466AC">
              <w:rPr>
                <w:rFonts w:ascii="Times New Roman" w:eastAsia="Times New Roman" w:hAnsi="Times New Roman"/>
                <w:sz w:val="28"/>
                <w:szCs w:val="28"/>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В</w:t>
            </w:r>
            <w:proofErr w:type="gramEnd"/>
          </w:p>
        </w:tc>
        <w:tc>
          <w:tcPr>
            <w:tcW w:w="567" w:type="dxa"/>
            <w:vAlign w:val="center"/>
          </w:tcPr>
          <w:p w:rsidR="0082113D" w:rsidRPr="008466AC" w:rsidRDefault="0082113D" w:rsidP="00E161B6">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7E0E4D">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Документы</w:t>
            </w:r>
            <w:r w:rsidR="007E0E4D" w:rsidRPr="008466AC">
              <w:rPr>
                <w:rFonts w:ascii="Times New Roman" w:eastAsia="Times New Roman" w:hAnsi="Times New Roman"/>
                <w:sz w:val="28"/>
                <w:szCs w:val="28"/>
              </w:rPr>
              <w:t>, характеризующие выполнение организационного плана реализации проекта</w:t>
            </w:r>
            <w:r w:rsidR="00B55CC4" w:rsidRPr="008466AC">
              <w:rPr>
                <w:rFonts w:ascii="Times New Roman" w:eastAsia="Times New Roman" w:hAnsi="Times New Roman"/>
                <w:sz w:val="28"/>
                <w:szCs w:val="28"/>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 xml:space="preserve">Приложение </w:t>
            </w:r>
            <w:r w:rsidR="00CA797C" w:rsidRPr="008466AC">
              <w:rPr>
                <w:rFonts w:ascii="Times New Roman" w:eastAsia="Times New Roman" w:hAnsi="Times New Roman"/>
                <w:sz w:val="28"/>
                <w:szCs w:val="28"/>
              </w:rPr>
              <w:t>Г</w:t>
            </w:r>
          </w:p>
        </w:tc>
        <w:tc>
          <w:tcPr>
            <w:tcW w:w="567" w:type="dxa"/>
            <w:vAlign w:val="center"/>
          </w:tcPr>
          <w:p w:rsidR="0082113D" w:rsidRPr="008466AC" w:rsidRDefault="0082113D" w:rsidP="00E161B6">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E161B6">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Документы</w:t>
            </w:r>
            <w:r w:rsidRPr="008466AC">
              <w:rPr>
                <w:rFonts w:ascii="Times New Roman" w:eastAsiaTheme="minorHAnsi" w:hAnsi="Times New Roman"/>
                <w:sz w:val="28"/>
                <w:szCs w:val="28"/>
                <w:lang w:eastAsia="en-US"/>
              </w:rPr>
              <w:t>, подтверждающие расходы капитального характера</w:t>
            </w:r>
            <w:r w:rsidR="00B55CC4" w:rsidRPr="008466AC">
              <w:rPr>
                <w:rFonts w:ascii="Times New Roman" w:eastAsiaTheme="minorHAnsi" w:hAnsi="Times New Roman"/>
                <w:sz w:val="28"/>
                <w:szCs w:val="28"/>
                <w:lang w:eastAsia="en-US"/>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Д</w:t>
            </w:r>
            <w:proofErr w:type="gramEnd"/>
          </w:p>
        </w:tc>
        <w:tc>
          <w:tcPr>
            <w:tcW w:w="567" w:type="dxa"/>
            <w:vAlign w:val="center"/>
          </w:tcPr>
          <w:p w:rsidR="0082113D" w:rsidRPr="008466AC" w:rsidRDefault="0082113D" w:rsidP="00E161B6">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9C3E32">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Документы</w:t>
            </w:r>
            <w:r w:rsidRPr="008466AC">
              <w:rPr>
                <w:rFonts w:ascii="Times New Roman" w:eastAsiaTheme="minorHAnsi" w:hAnsi="Times New Roman"/>
                <w:sz w:val="28"/>
                <w:szCs w:val="28"/>
                <w:lang w:eastAsia="en-US"/>
              </w:rPr>
              <w:t>, подтверждающие оказание в отчетном году инжиниринговых услуг/работ</w:t>
            </w:r>
            <w:r w:rsidR="00B55CC4" w:rsidRPr="008466AC">
              <w:rPr>
                <w:rFonts w:ascii="Times New Roman" w:eastAsiaTheme="minorHAnsi" w:hAnsi="Times New Roman"/>
                <w:sz w:val="28"/>
                <w:szCs w:val="28"/>
                <w:lang w:eastAsia="en-US"/>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Е</w:t>
            </w:r>
            <w:proofErr w:type="gramEnd"/>
          </w:p>
        </w:tc>
        <w:tc>
          <w:tcPr>
            <w:tcW w:w="567" w:type="dxa"/>
            <w:vAlign w:val="center"/>
          </w:tcPr>
          <w:p w:rsidR="0082113D" w:rsidRPr="008466AC" w:rsidRDefault="0082113D" w:rsidP="00E161B6">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E10454">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Справочная информация по ключевым проект</w:t>
            </w:r>
            <w:r w:rsidR="00331A1E" w:rsidRPr="008466AC">
              <w:rPr>
                <w:rFonts w:ascii="Times New Roman" w:eastAsia="Times New Roman" w:hAnsi="Times New Roman"/>
                <w:sz w:val="28"/>
                <w:szCs w:val="28"/>
              </w:rPr>
              <w:t>ам, реализуемым в отчетном году</w:t>
            </w:r>
            <w:r w:rsidR="00B55CC4" w:rsidRPr="008466AC">
              <w:rPr>
                <w:rFonts w:ascii="Times New Roman" w:eastAsia="Times New Roman" w:hAnsi="Times New Roman"/>
                <w:sz w:val="28"/>
                <w:szCs w:val="28"/>
              </w:rPr>
              <w:t>;</w:t>
            </w:r>
          </w:p>
        </w:tc>
      </w:tr>
      <w:tr w:rsidR="0082113D" w:rsidRPr="008466AC" w:rsidTr="00E90928">
        <w:tc>
          <w:tcPr>
            <w:tcW w:w="2093" w:type="dxa"/>
            <w:vAlign w:val="center"/>
          </w:tcPr>
          <w:p w:rsidR="0082113D" w:rsidRPr="008466AC" w:rsidRDefault="0082113D" w:rsidP="00CA797C">
            <w:pPr>
              <w:tabs>
                <w:tab w:val="left" w:pos="993"/>
              </w:tabs>
              <w:rPr>
                <w:rFonts w:ascii="Times New Roman" w:eastAsia="Times New Roman" w:hAnsi="Times New Roman"/>
                <w:sz w:val="28"/>
                <w:szCs w:val="28"/>
              </w:rPr>
            </w:pPr>
            <w:r w:rsidRPr="008466AC">
              <w:rPr>
                <w:rFonts w:ascii="Times New Roman" w:eastAsia="Times New Roman" w:hAnsi="Times New Roman"/>
                <w:sz w:val="28"/>
                <w:szCs w:val="28"/>
              </w:rPr>
              <w:t>Приложение</w:t>
            </w:r>
            <w:proofErr w:type="gramStart"/>
            <w:r w:rsidRPr="008466AC">
              <w:rPr>
                <w:rFonts w:ascii="Times New Roman" w:eastAsia="Times New Roman" w:hAnsi="Times New Roman"/>
                <w:sz w:val="28"/>
                <w:szCs w:val="28"/>
              </w:rPr>
              <w:t xml:space="preserve"> </w:t>
            </w:r>
            <w:r w:rsidR="00CA797C" w:rsidRPr="008466AC">
              <w:rPr>
                <w:rFonts w:ascii="Times New Roman" w:eastAsia="Times New Roman" w:hAnsi="Times New Roman"/>
                <w:sz w:val="28"/>
                <w:szCs w:val="28"/>
              </w:rPr>
              <w:t>Ж</w:t>
            </w:r>
            <w:proofErr w:type="gramEnd"/>
          </w:p>
        </w:tc>
        <w:tc>
          <w:tcPr>
            <w:tcW w:w="567" w:type="dxa"/>
            <w:vAlign w:val="center"/>
          </w:tcPr>
          <w:p w:rsidR="0082113D" w:rsidRPr="008466AC" w:rsidRDefault="0082113D" w:rsidP="00E161B6">
            <w:pPr>
              <w:tabs>
                <w:tab w:val="left" w:pos="993"/>
              </w:tabs>
              <w:jc w:val="center"/>
              <w:rPr>
                <w:rFonts w:ascii="Times New Roman" w:eastAsia="Times New Roman" w:hAnsi="Times New Roman"/>
                <w:sz w:val="28"/>
                <w:szCs w:val="28"/>
              </w:rPr>
            </w:pPr>
            <w:r w:rsidRPr="008466AC">
              <w:rPr>
                <w:rFonts w:ascii="Times New Roman" w:eastAsia="Times New Roman" w:hAnsi="Times New Roman"/>
                <w:sz w:val="28"/>
                <w:szCs w:val="28"/>
              </w:rPr>
              <w:t>–</w:t>
            </w:r>
          </w:p>
        </w:tc>
        <w:tc>
          <w:tcPr>
            <w:tcW w:w="6910" w:type="dxa"/>
          </w:tcPr>
          <w:p w:rsidR="0082113D" w:rsidRPr="008466AC" w:rsidRDefault="0082113D" w:rsidP="00ED5F62">
            <w:pPr>
              <w:tabs>
                <w:tab w:val="left" w:pos="993"/>
              </w:tabs>
              <w:jc w:val="both"/>
              <w:rPr>
                <w:rFonts w:ascii="Times New Roman" w:eastAsia="Times New Roman" w:hAnsi="Times New Roman"/>
                <w:sz w:val="28"/>
                <w:szCs w:val="28"/>
              </w:rPr>
            </w:pPr>
            <w:r w:rsidRPr="008466AC">
              <w:rPr>
                <w:rFonts w:ascii="Times New Roman" w:eastAsia="Times New Roman" w:hAnsi="Times New Roman"/>
                <w:sz w:val="28"/>
                <w:szCs w:val="28"/>
              </w:rPr>
              <w:t>Презентационные материалы «Результаты функционирования и перспективы р</w:t>
            </w:r>
            <w:r w:rsidR="00331A1E" w:rsidRPr="008466AC">
              <w:rPr>
                <w:rFonts w:ascii="Times New Roman" w:eastAsia="Times New Roman" w:hAnsi="Times New Roman"/>
                <w:sz w:val="28"/>
                <w:szCs w:val="28"/>
              </w:rPr>
              <w:t>азвития инжинирингов</w:t>
            </w:r>
            <w:r w:rsidR="00ED5F62" w:rsidRPr="008466AC">
              <w:rPr>
                <w:rFonts w:ascii="Times New Roman" w:eastAsia="Times New Roman" w:hAnsi="Times New Roman"/>
                <w:sz w:val="28"/>
                <w:szCs w:val="28"/>
              </w:rPr>
              <w:t>ого</w:t>
            </w:r>
            <w:r w:rsidR="00331A1E" w:rsidRPr="008466AC">
              <w:rPr>
                <w:rFonts w:ascii="Times New Roman" w:eastAsia="Times New Roman" w:hAnsi="Times New Roman"/>
                <w:sz w:val="28"/>
                <w:szCs w:val="28"/>
              </w:rPr>
              <w:t xml:space="preserve"> центр</w:t>
            </w:r>
            <w:r w:rsidR="00ED5F62" w:rsidRPr="008466AC">
              <w:rPr>
                <w:rFonts w:ascii="Times New Roman" w:eastAsia="Times New Roman" w:hAnsi="Times New Roman"/>
                <w:sz w:val="28"/>
                <w:szCs w:val="28"/>
              </w:rPr>
              <w:t>а</w:t>
            </w:r>
            <w:r w:rsidR="00331A1E" w:rsidRPr="008466AC">
              <w:rPr>
                <w:rFonts w:ascii="Times New Roman" w:eastAsia="Times New Roman" w:hAnsi="Times New Roman"/>
                <w:sz w:val="28"/>
                <w:szCs w:val="28"/>
              </w:rPr>
              <w:t>»</w:t>
            </w:r>
            <w:r w:rsidR="00B55CC4" w:rsidRPr="008466AC">
              <w:rPr>
                <w:rFonts w:ascii="Times New Roman" w:eastAsia="Times New Roman" w:hAnsi="Times New Roman"/>
                <w:sz w:val="28"/>
                <w:szCs w:val="28"/>
              </w:rPr>
              <w:t>.</w:t>
            </w:r>
          </w:p>
        </w:tc>
      </w:tr>
    </w:tbl>
    <w:p w:rsidR="00E161B6" w:rsidRPr="008466AC" w:rsidRDefault="00E161B6" w:rsidP="009C3E32">
      <w:pPr>
        <w:tabs>
          <w:tab w:val="left" w:pos="993"/>
        </w:tabs>
        <w:spacing w:after="0"/>
        <w:ind w:firstLine="709"/>
        <w:jc w:val="both"/>
        <w:rPr>
          <w:rFonts w:ascii="Times New Roman" w:eastAsia="Times New Roman" w:hAnsi="Times New Roman" w:cs="Times New Roman"/>
          <w:sz w:val="28"/>
          <w:szCs w:val="28"/>
        </w:rPr>
      </w:pPr>
    </w:p>
    <w:p w:rsidR="007B1866" w:rsidRPr="008466AC" w:rsidRDefault="007B1866" w:rsidP="00E90928">
      <w:pPr>
        <w:spacing w:after="0"/>
        <w:ind w:firstLine="567"/>
        <w:jc w:val="both"/>
        <w:rPr>
          <w:rFonts w:ascii="Times New Roman" w:hAnsi="Times New Roman"/>
          <w:sz w:val="28"/>
          <w:szCs w:val="24"/>
        </w:rPr>
      </w:pPr>
      <w:r w:rsidRPr="008466AC">
        <w:rPr>
          <w:rFonts w:ascii="Times New Roman" w:eastAsia="Times New Roman" w:hAnsi="Times New Roman" w:cs="Times New Roman"/>
          <w:sz w:val="28"/>
          <w:szCs w:val="28"/>
        </w:rPr>
        <w:t>При необходимости в корректировке стратегических программ развития, а также</w:t>
      </w:r>
      <w:r w:rsidR="00DD437F" w:rsidRPr="008466AC">
        <w:rPr>
          <w:rFonts w:ascii="Times New Roman" w:eastAsia="Times New Roman" w:hAnsi="Times New Roman" w:cs="Times New Roman"/>
          <w:sz w:val="28"/>
          <w:szCs w:val="28"/>
        </w:rPr>
        <w:t xml:space="preserve"> значений ключевых плановых показателей проекта</w:t>
      </w:r>
      <w:r w:rsidRPr="008466AC">
        <w:rPr>
          <w:rFonts w:ascii="Times New Roman" w:eastAsia="Times New Roman" w:hAnsi="Times New Roman" w:cs="Times New Roman"/>
          <w:sz w:val="28"/>
          <w:szCs w:val="28"/>
        </w:rPr>
        <w:t xml:space="preserve">, необходимо к годовому отчету приложить соответствующие предложения </w:t>
      </w:r>
      <w:r w:rsidRPr="008466AC">
        <w:rPr>
          <w:rFonts w:ascii="Times New Roman" w:hAnsi="Times New Roman"/>
          <w:sz w:val="28"/>
          <w:szCs w:val="24"/>
        </w:rPr>
        <w:t xml:space="preserve">с представлением подробного обоснования целесообразности и внесения предлагаемых изменений. </w:t>
      </w:r>
    </w:p>
    <w:p w:rsidR="00F16AF4" w:rsidRPr="008466AC" w:rsidRDefault="00F16AF4" w:rsidP="00E90928">
      <w:pPr>
        <w:tabs>
          <w:tab w:val="left" w:pos="993"/>
        </w:tabs>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При необходимости вузом к годовому отчету может быть приложена иная существенная информация по проекту.</w:t>
      </w:r>
    </w:p>
    <w:p w:rsidR="008C0679" w:rsidRPr="008466AC" w:rsidRDefault="008C0679" w:rsidP="00B42A38">
      <w:pPr>
        <w:pStyle w:val="1"/>
        <w:tabs>
          <w:tab w:val="clear" w:pos="851"/>
          <w:tab w:val="left" w:pos="1134"/>
        </w:tabs>
        <w:ind w:left="0" w:firstLine="567"/>
      </w:pPr>
      <w:bookmarkStart w:id="8" w:name="_Toc416707948"/>
      <w:r w:rsidRPr="008466AC">
        <w:t xml:space="preserve">Порядок проведения </w:t>
      </w:r>
      <w:r w:rsidR="00A10409" w:rsidRPr="008466AC">
        <w:t xml:space="preserve">экспертизы </w:t>
      </w:r>
      <w:r w:rsidR="004524F0" w:rsidRPr="008466AC">
        <w:t>отчетных материалов</w:t>
      </w:r>
      <w:bookmarkEnd w:id="8"/>
    </w:p>
    <w:p w:rsidR="008C0679" w:rsidRPr="008466AC" w:rsidRDefault="008C0679" w:rsidP="002B3B40">
      <w:pPr>
        <w:pStyle w:val="21"/>
        <w:numPr>
          <w:ilvl w:val="0"/>
          <w:numId w:val="41"/>
        </w:numPr>
        <w:tabs>
          <w:tab w:val="left" w:pos="1134"/>
        </w:tabs>
        <w:spacing w:after="0" w:line="276" w:lineRule="auto"/>
        <w:ind w:left="0" w:firstLine="567"/>
        <w:rPr>
          <w:rFonts w:ascii="Times New Roman" w:hAnsi="Times New Roman" w:cs="Times New Roman"/>
          <w:sz w:val="28"/>
          <w:szCs w:val="28"/>
        </w:rPr>
      </w:pPr>
      <w:r w:rsidRPr="008466AC">
        <w:rPr>
          <w:rFonts w:ascii="Times New Roman" w:hAnsi="Times New Roman" w:cs="Times New Roman"/>
          <w:sz w:val="28"/>
          <w:szCs w:val="28"/>
        </w:rPr>
        <w:t xml:space="preserve">Отчетные материалы </w:t>
      </w:r>
      <w:r w:rsidRPr="008466AC">
        <w:rPr>
          <w:rFonts w:ascii="Times New Roman" w:hAnsi="Times New Roman" w:cs="Times New Roman"/>
          <w:sz w:val="28"/>
          <w:szCs w:val="28"/>
          <w:lang w:eastAsia="en-US"/>
        </w:rPr>
        <w:t xml:space="preserve">направляются вузом в </w:t>
      </w:r>
      <w:proofErr w:type="spellStart"/>
      <w:r w:rsidRPr="008466AC">
        <w:rPr>
          <w:rFonts w:ascii="Times New Roman" w:hAnsi="Times New Roman" w:cs="Times New Roman"/>
          <w:sz w:val="28"/>
          <w:szCs w:val="28"/>
        </w:rPr>
        <w:t>Минобрнауки</w:t>
      </w:r>
      <w:proofErr w:type="spellEnd"/>
      <w:r w:rsidRPr="008466AC">
        <w:rPr>
          <w:rFonts w:ascii="Times New Roman" w:hAnsi="Times New Roman" w:cs="Times New Roman"/>
          <w:sz w:val="28"/>
          <w:szCs w:val="28"/>
        </w:rPr>
        <w:t xml:space="preserve"> России и организацию-монитор</w:t>
      </w:r>
      <w:r w:rsidRPr="008466AC">
        <w:rPr>
          <w:rFonts w:ascii="Times New Roman" w:hAnsi="Times New Roman" w:cs="Times New Roman"/>
          <w:sz w:val="28"/>
          <w:szCs w:val="28"/>
          <w:lang w:eastAsia="en-US"/>
        </w:rPr>
        <w:t>:</w:t>
      </w:r>
    </w:p>
    <w:p w:rsidR="008C0679" w:rsidRPr="008466AC" w:rsidRDefault="008C0679" w:rsidP="008E39AA">
      <w:pPr>
        <w:pStyle w:val="21"/>
        <w:numPr>
          <w:ilvl w:val="0"/>
          <w:numId w:val="27"/>
        </w:numPr>
        <w:tabs>
          <w:tab w:val="left" w:pos="851"/>
          <w:tab w:val="left" w:pos="993"/>
        </w:tabs>
        <w:spacing w:after="0" w:line="276" w:lineRule="auto"/>
        <w:ind w:left="0" w:firstLine="567"/>
        <w:rPr>
          <w:rFonts w:ascii="Times New Roman" w:hAnsi="Times New Roman" w:cs="Times New Roman"/>
          <w:sz w:val="28"/>
          <w:szCs w:val="28"/>
        </w:rPr>
      </w:pPr>
      <w:r w:rsidRPr="008466AC">
        <w:rPr>
          <w:rFonts w:ascii="Times New Roman" w:hAnsi="Times New Roman" w:cs="Times New Roman"/>
          <w:sz w:val="28"/>
          <w:szCs w:val="28"/>
          <w:lang w:eastAsia="en-US"/>
        </w:rPr>
        <w:t xml:space="preserve">предварительный отчет </w:t>
      </w:r>
      <w:r w:rsidR="005E10C1" w:rsidRPr="008466AC">
        <w:rPr>
          <w:rFonts w:ascii="Times New Roman" w:hAnsi="Times New Roman" w:cs="Times New Roman"/>
          <w:sz w:val="28"/>
          <w:szCs w:val="28"/>
          <w:lang w:eastAsia="en-US"/>
        </w:rPr>
        <w:t xml:space="preserve">- </w:t>
      </w:r>
      <w:r w:rsidR="00582EE2" w:rsidRPr="008466AC">
        <w:rPr>
          <w:rFonts w:ascii="Times New Roman" w:hAnsi="Times New Roman" w:cs="Times New Roman"/>
          <w:sz w:val="28"/>
          <w:szCs w:val="28"/>
          <w:lang w:eastAsia="en-US"/>
        </w:rPr>
        <w:t xml:space="preserve">на бумажном носителе и в электронном виде </w:t>
      </w:r>
      <w:r w:rsidRPr="008466AC">
        <w:rPr>
          <w:rFonts w:ascii="Times New Roman" w:hAnsi="Times New Roman" w:cs="Times New Roman"/>
          <w:sz w:val="28"/>
          <w:szCs w:val="28"/>
          <w:lang w:eastAsia="en-US"/>
        </w:rPr>
        <w:t xml:space="preserve">в срок не позднее 1 июля отчетного года; </w:t>
      </w:r>
    </w:p>
    <w:p w:rsidR="008C0679" w:rsidRPr="008466AC" w:rsidRDefault="008C0679" w:rsidP="008E39AA">
      <w:pPr>
        <w:pStyle w:val="21"/>
        <w:numPr>
          <w:ilvl w:val="0"/>
          <w:numId w:val="27"/>
        </w:numPr>
        <w:tabs>
          <w:tab w:val="left" w:pos="851"/>
          <w:tab w:val="left" w:pos="993"/>
        </w:tabs>
        <w:spacing w:after="0" w:line="276" w:lineRule="auto"/>
        <w:ind w:left="0" w:firstLine="567"/>
        <w:rPr>
          <w:rFonts w:ascii="Times New Roman" w:hAnsi="Times New Roman" w:cs="Times New Roman"/>
          <w:sz w:val="28"/>
          <w:szCs w:val="28"/>
        </w:rPr>
      </w:pPr>
      <w:r w:rsidRPr="008466AC">
        <w:rPr>
          <w:rFonts w:ascii="Times New Roman" w:hAnsi="Times New Roman" w:cs="Times New Roman"/>
          <w:sz w:val="28"/>
          <w:szCs w:val="28"/>
          <w:lang w:eastAsia="en-US"/>
        </w:rPr>
        <w:t xml:space="preserve">годовой отчет </w:t>
      </w:r>
      <w:r w:rsidR="005E10C1" w:rsidRPr="008466AC">
        <w:rPr>
          <w:rFonts w:ascii="Times New Roman" w:hAnsi="Times New Roman" w:cs="Times New Roman"/>
          <w:sz w:val="28"/>
          <w:szCs w:val="28"/>
          <w:lang w:eastAsia="en-US"/>
        </w:rPr>
        <w:t>-</w:t>
      </w:r>
      <w:r w:rsidRPr="008466AC">
        <w:rPr>
          <w:rFonts w:ascii="Times New Roman" w:hAnsi="Times New Roman" w:cs="Times New Roman"/>
          <w:sz w:val="28"/>
          <w:szCs w:val="28"/>
          <w:lang w:eastAsia="en-US"/>
        </w:rPr>
        <w:t xml:space="preserve"> на бумажном носителе и в электронном виде в срок не позднее 1 февраля года, следующего за </w:t>
      </w:r>
      <w:proofErr w:type="gramStart"/>
      <w:r w:rsidR="005A30BD" w:rsidRPr="008466AC">
        <w:rPr>
          <w:rFonts w:ascii="Times New Roman" w:hAnsi="Times New Roman" w:cs="Times New Roman"/>
          <w:sz w:val="28"/>
          <w:szCs w:val="28"/>
          <w:lang w:eastAsia="en-US"/>
        </w:rPr>
        <w:t>отчетным</w:t>
      </w:r>
      <w:proofErr w:type="gramEnd"/>
      <w:r w:rsidR="005A30BD" w:rsidRPr="008466AC">
        <w:rPr>
          <w:rFonts w:ascii="Times New Roman" w:hAnsi="Times New Roman" w:cs="Times New Roman"/>
          <w:sz w:val="28"/>
          <w:szCs w:val="28"/>
          <w:lang w:eastAsia="en-US"/>
        </w:rPr>
        <w:t>.</w:t>
      </w:r>
    </w:p>
    <w:p w:rsidR="008C0679" w:rsidRPr="008466AC" w:rsidRDefault="008C0679" w:rsidP="008C0679">
      <w:pPr>
        <w:pStyle w:val="21"/>
        <w:tabs>
          <w:tab w:val="left" w:pos="993"/>
        </w:tabs>
        <w:spacing w:after="0" w:line="276" w:lineRule="auto"/>
        <w:ind w:left="0" w:firstLine="567"/>
        <w:rPr>
          <w:rFonts w:ascii="Times New Roman" w:hAnsi="Times New Roman" w:cs="Times New Roman"/>
          <w:sz w:val="28"/>
          <w:szCs w:val="28"/>
          <w:lang w:eastAsia="en-US"/>
        </w:rPr>
      </w:pPr>
      <w:r w:rsidRPr="008466AC">
        <w:rPr>
          <w:rFonts w:ascii="Times New Roman" w:hAnsi="Times New Roman" w:cs="Times New Roman"/>
          <w:sz w:val="28"/>
          <w:szCs w:val="28"/>
          <w:lang w:eastAsia="en-US"/>
        </w:rPr>
        <w:t xml:space="preserve">Отчетные материалы должны быть утверждены и подписаны руководителем </w:t>
      </w:r>
      <w:r w:rsidR="00582EE2" w:rsidRPr="008466AC">
        <w:rPr>
          <w:rFonts w:ascii="Times New Roman" w:hAnsi="Times New Roman" w:cs="Times New Roman"/>
          <w:sz w:val="28"/>
          <w:szCs w:val="28"/>
          <w:lang w:eastAsia="en-US"/>
        </w:rPr>
        <w:t xml:space="preserve">юридического лица инжинирингового центра </w:t>
      </w:r>
      <w:r w:rsidRPr="008466AC">
        <w:rPr>
          <w:rFonts w:ascii="Times New Roman" w:hAnsi="Times New Roman" w:cs="Times New Roman"/>
          <w:sz w:val="28"/>
          <w:szCs w:val="28"/>
          <w:lang w:eastAsia="en-US"/>
        </w:rPr>
        <w:t xml:space="preserve">и руководителем вуза </w:t>
      </w:r>
      <w:r w:rsidR="00750A2D" w:rsidRPr="008466AC">
        <w:rPr>
          <w:rFonts w:ascii="Times New Roman" w:hAnsi="Times New Roman" w:cs="Times New Roman"/>
          <w:sz w:val="28"/>
          <w:szCs w:val="28"/>
          <w:lang w:eastAsia="en-US"/>
        </w:rPr>
        <w:t>(</w:t>
      </w:r>
      <w:r w:rsidRPr="008466AC">
        <w:rPr>
          <w:rFonts w:ascii="Times New Roman" w:hAnsi="Times New Roman" w:cs="Times New Roman"/>
          <w:sz w:val="28"/>
          <w:szCs w:val="28"/>
          <w:lang w:eastAsia="en-US"/>
        </w:rPr>
        <w:t xml:space="preserve">лицом, </w:t>
      </w:r>
      <w:r w:rsidRPr="008466AC">
        <w:rPr>
          <w:rFonts w:ascii="Times New Roman" w:eastAsia="Times New Roman" w:hAnsi="Times New Roman"/>
          <w:sz w:val="28"/>
          <w:szCs w:val="28"/>
        </w:rPr>
        <w:t>исполняющим обязанности руководителя вуза</w:t>
      </w:r>
      <w:r w:rsidR="00750A2D" w:rsidRPr="008466AC">
        <w:rPr>
          <w:rFonts w:ascii="Times New Roman" w:eastAsia="Times New Roman" w:hAnsi="Times New Roman"/>
          <w:sz w:val="28"/>
          <w:szCs w:val="28"/>
        </w:rPr>
        <w:t>)</w:t>
      </w:r>
      <w:r w:rsidRPr="008466AC">
        <w:rPr>
          <w:rFonts w:ascii="Times New Roman" w:hAnsi="Times New Roman" w:cs="Times New Roman"/>
          <w:sz w:val="28"/>
          <w:szCs w:val="28"/>
          <w:lang w:eastAsia="en-US"/>
        </w:rPr>
        <w:t xml:space="preserve">, </w:t>
      </w:r>
      <w:r w:rsidRPr="008466AC">
        <w:rPr>
          <w:rFonts w:ascii="Times New Roman" w:hAnsi="Times New Roman" w:cs="Times New Roman"/>
          <w:sz w:val="28"/>
          <w:szCs w:val="28"/>
          <w:lang w:eastAsia="en-US"/>
        </w:rPr>
        <w:lastRenderedPageBreak/>
        <w:t>а также скреплен</w:t>
      </w:r>
      <w:r w:rsidR="00582EE2" w:rsidRPr="008466AC">
        <w:rPr>
          <w:rFonts w:ascii="Times New Roman" w:hAnsi="Times New Roman" w:cs="Times New Roman"/>
          <w:sz w:val="28"/>
          <w:szCs w:val="28"/>
          <w:lang w:eastAsia="en-US"/>
        </w:rPr>
        <w:t>ы</w:t>
      </w:r>
      <w:r w:rsidRPr="008466AC">
        <w:rPr>
          <w:rFonts w:ascii="Times New Roman" w:hAnsi="Times New Roman" w:cs="Times New Roman"/>
          <w:sz w:val="28"/>
          <w:szCs w:val="28"/>
          <w:lang w:eastAsia="en-US"/>
        </w:rPr>
        <w:t xml:space="preserve"> печат</w:t>
      </w:r>
      <w:r w:rsidR="00750A2D" w:rsidRPr="008466AC">
        <w:rPr>
          <w:rFonts w:ascii="Times New Roman" w:hAnsi="Times New Roman" w:cs="Times New Roman"/>
          <w:sz w:val="28"/>
          <w:szCs w:val="28"/>
          <w:lang w:eastAsia="en-US"/>
        </w:rPr>
        <w:t xml:space="preserve">ью </w:t>
      </w:r>
      <w:r w:rsidRPr="008466AC">
        <w:rPr>
          <w:rFonts w:ascii="Times New Roman" w:hAnsi="Times New Roman" w:cs="Times New Roman"/>
          <w:sz w:val="28"/>
          <w:szCs w:val="28"/>
          <w:lang w:eastAsia="en-US"/>
        </w:rPr>
        <w:t>вуза. В противном случае, отчетные материалы не допускаются к экспертизе.</w:t>
      </w:r>
    </w:p>
    <w:p w:rsidR="005A30BD" w:rsidRPr="008466AC" w:rsidRDefault="00395055" w:rsidP="008C0679">
      <w:pPr>
        <w:pStyle w:val="21"/>
        <w:tabs>
          <w:tab w:val="left" w:pos="993"/>
        </w:tabs>
        <w:spacing w:after="0" w:line="276" w:lineRule="auto"/>
        <w:ind w:left="0" w:firstLine="567"/>
        <w:rPr>
          <w:rFonts w:ascii="Times New Roman" w:hAnsi="Times New Roman" w:cs="Times New Roman"/>
          <w:sz w:val="28"/>
          <w:szCs w:val="28"/>
          <w:lang w:eastAsia="en-US"/>
        </w:rPr>
      </w:pPr>
      <w:r w:rsidRPr="00021CDC">
        <w:rPr>
          <w:rFonts w:ascii="Times New Roman" w:hAnsi="Times New Roman" w:cs="Times New Roman"/>
          <w:sz w:val="28"/>
          <w:szCs w:val="28"/>
          <w:highlight w:val="green"/>
          <w:lang w:eastAsia="en-US"/>
        </w:rPr>
        <w:t>Таблицы из разделов 2-5</w:t>
      </w:r>
      <w:r w:rsidR="005A30BD" w:rsidRPr="00021CDC">
        <w:rPr>
          <w:rFonts w:ascii="Times New Roman" w:hAnsi="Times New Roman" w:cs="Times New Roman"/>
          <w:sz w:val="28"/>
          <w:szCs w:val="28"/>
          <w:highlight w:val="green"/>
          <w:lang w:eastAsia="en-US"/>
        </w:rPr>
        <w:t xml:space="preserve"> </w:t>
      </w:r>
      <w:r w:rsidRPr="00021CDC">
        <w:rPr>
          <w:rFonts w:ascii="Times New Roman" w:hAnsi="Times New Roman" w:cs="Times New Roman"/>
          <w:sz w:val="28"/>
          <w:szCs w:val="28"/>
          <w:highlight w:val="green"/>
          <w:lang w:eastAsia="en-US"/>
        </w:rPr>
        <w:t>отчетных материалов</w:t>
      </w:r>
      <w:r w:rsidR="005A30BD" w:rsidRPr="00021CDC">
        <w:rPr>
          <w:rFonts w:ascii="Times New Roman" w:hAnsi="Times New Roman" w:cs="Times New Roman"/>
          <w:sz w:val="28"/>
          <w:szCs w:val="28"/>
          <w:highlight w:val="green"/>
          <w:lang w:eastAsia="en-US"/>
        </w:rPr>
        <w:t xml:space="preserve"> (согласно </w:t>
      </w:r>
      <w:r w:rsidR="00FD440B" w:rsidRPr="00021CDC">
        <w:rPr>
          <w:rFonts w:ascii="Times New Roman" w:hAnsi="Times New Roman" w:cs="Times New Roman"/>
          <w:sz w:val="28"/>
          <w:szCs w:val="28"/>
          <w:highlight w:val="green"/>
          <w:lang w:eastAsia="en-US"/>
        </w:rPr>
        <w:t>Приложениям 1-</w:t>
      </w:r>
      <w:r w:rsidR="00A63232" w:rsidRPr="00021CDC">
        <w:rPr>
          <w:rFonts w:ascii="Times New Roman" w:hAnsi="Times New Roman" w:cs="Times New Roman"/>
          <w:sz w:val="28"/>
          <w:szCs w:val="28"/>
          <w:highlight w:val="green"/>
          <w:lang w:eastAsia="en-US"/>
        </w:rPr>
        <w:t>9</w:t>
      </w:r>
      <w:r w:rsidR="00FD440B" w:rsidRPr="00021CDC">
        <w:rPr>
          <w:rFonts w:ascii="Times New Roman" w:hAnsi="Times New Roman" w:cs="Times New Roman"/>
          <w:sz w:val="28"/>
          <w:szCs w:val="28"/>
          <w:highlight w:val="green"/>
          <w:lang w:eastAsia="en-US"/>
        </w:rPr>
        <w:t xml:space="preserve"> Методических указаний)</w:t>
      </w:r>
      <w:r w:rsidR="005A30BD" w:rsidRPr="00021CDC">
        <w:rPr>
          <w:rFonts w:ascii="Times New Roman" w:hAnsi="Times New Roman" w:cs="Times New Roman"/>
          <w:sz w:val="28"/>
          <w:szCs w:val="28"/>
          <w:highlight w:val="green"/>
          <w:lang w:eastAsia="en-US"/>
        </w:rPr>
        <w:t xml:space="preserve"> </w:t>
      </w:r>
      <w:r w:rsidR="00FD440B" w:rsidRPr="00021CDC">
        <w:rPr>
          <w:rFonts w:ascii="Times New Roman" w:hAnsi="Times New Roman" w:cs="Times New Roman"/>
          <w:sz w:val="28"/>
          <w:szCs w:val="28"/>
          <w:highlight w:val="green"/>
          <w:lang w:eastAsia="en-US"/>
        </w:rPr>
        <w:t xml:space="preserve">также </w:t>
      </w:r>
      <w:r w:rsidR="005A30BD" w:rsidRPr="00021CDC">
        <w:rPr>
          <w:rFonts w:ascii="Times New Roman" w:hAnsi="Times New Roman" w:cs="Times New Roman"/>
          <w:sz w:val="28"/>
          <w:szCs w:val="28"/>
          <w:highlight w:val="green"/>
          <w:lang w:eastAsia="en-US"/>
        </w:rPr>
        <w:t xml:space="preserve">направляются вузом в организацию-монитор в электронном виде (в формате </w:t>
      </w:r>
      <w:r w:rsidR="005A30BD" w:rsidRPr="00021CDC">
        <w:rPr>
          <w:rFonts w:ascii="Times New Roman" w:hAnsi="Times New Roman" w:cs="Times New Roman"/>
          <w:sz w:val="28"/>
          <w:szCs w:val="28"/>
          <w:highlight w:val="green"/>
          <w:lang w:val="en-US" w:eastAsia="en-US"/>
        </w:rPr>
        <w:t>Microsoft</w:t>
      </w:r>
      <w:r w:rsidR="005A30BD" w:rsidRPr="00021CDC">
        <w:rPr>
          <w:rFonts w:ascii="Times New Roman" w:hAnsi="Times New Roman" w:cs="Times New Roman"/>
          <w:sz w:val="28"/>
          <w:szCs w:val="28"/>
          <w:highlight w:val="green"/>
          <w:lang w:eastAsia="en-US"/>
        </w:rPr>
        <w:t xml:space="preserve"> </w:t>
      </w:r>
      <w:r w:rsidR="005A30BD" w:rsidRPr="00021CDC">
        <w:rPr>
          <w:rFonts w:ascii="Times New Roman" w:hAnsi="Times New Roman" w:cs="Times New Roman"/>
          <w:sz w:val="28"/>
          <w:szCs w:val="28"/>
          <w:highlight w:val="green"/>
          <w:lang w:val="en-US" w:eastAsia="en-US"/>
        </w:rPr>
        <w:t>Excel</w:t>
      </w:r>
      <w:r w:rsidR="005A30BD" w:rsidRPr="00021CDC">
        <w:rPr>
          <w:rFonts w:ascii="Times New Roman" w:hAnsi="Times New Roman" w:cs="Times New Roman"/>
          <w:sz w:val="28"/>
          <w:szCs w:val="28"/>
          <w:highlight w:val="green"/>
          <w:lang w:eastAsia="en-US"/>
        </w:rPr>
        <w:t xml:space="preserve">). </w:t>
      </w:r>
      <w:r w:rsidR="005A30BD" w:rsidRPr="00021CDC">
        <w:rPr>
          <w:rFonts w:ascii="Times New Roman" w:eastAsiaTheme="minorHAnsi" w:hAnsi="Times New Roman" w:cs="Times New Roman"/>
          <w:sz w:val="28"/>
          <w:szCs w:val="28"/>
          <w:highlight w:val="green"/>
          <w:lang w:eastAsia="en-US"/>
        </w:rPr>
        <w:t xml:space="preserve">Никакая часть </w:t>
      </w:r>
      <w:r w:rsidR="00FD440B" w:rsidRPr="00021CDC">
        <w:rPr>
          <w:rFonts w:ascii="Times New Roman" w:eastAsiaTheme="minorHAnsi" w:hAnsi="Times New Roman" w:cs="Times New Roman"/>
          <w:sz w:val="28"/>
          <w:szCs w:val="28"/>
          <w:highlight w:val="green"/>
          <w:lang w:eastAsia="en-US"/>
        </w:rPr>
        <w:t xml:space="preserve">в </w:t>
      </w:r>
      <w:r w:rsidRPr="00021CDC">
        <w:rPr>
          <w:rFonts w:ascii="Times New Roman" w:eastAsiaTheme="minorHAnsi" w:hAnsi="Times New Roman" w:cs="Times New Roman"/>
          <w:sz w:val="28"/>
          <w:szCs w:val="28"/>
          <w:highlight w:val="green"/>
          <w:lang w:eastAsia="en-US"/>
        </w:rPr>
        <w:t>таблицах</w:t>
      </w:r>
      <w:r w:rsidR="00FD440B" w:rsidRPr="00021CDC">
        <w:rPr>
          <w:rFonts w:ascii="Times New Roman" w:eastAsiaTheme="minorHAnsi" w:hAnsi="Times New Roman" w:cs="Times New Roman"/>
          <w:sz w:val="28"/>
          <w:szCs w:val="28"/>
          <w:highlight w:val="green"/>
          <w:lang w:eastAsia="en-US"/>
        </w:rPr>
        <w:t xml:space="preserve"> </w:t>
      </w:r>
      <w:r w:rsidR="005A30BD" w:rsidRPr="00021CDC">
        <w:rPr>
          <w:rFonts w:ascii="Times New Roman" w:eastAsiaTheme="minorHAnsi" w:hAnsi="Times New Roman" w:cs="Times New Roman"/>
          <w:sz w:val="28"/>
          <w:szCs w:val="28"/>
          <w:highlight w:val="green"/>
          <w:lang w:eastAsia="en-US"/>
        </w:rPr>
        <w:t>не должна быть скрыта, защищена, заблокирована или иным образом недоступна для просмотра и внесения изменений.</w:t>
      </w:r>
    </w:p>
    <w:p w:rsidR="00E66973" w:rsidRPr="008466AC" w:rsidRDefault="008C0679" w:rsidP="002B3B40">
      <w:pPr>
        <w:pStyle w:val="21"/>
        <w:numPr>
          <w:ilvl w:val="0"/>
          <w:numId w:val="41"/>
        </w:numPr>
        <w:tabs>
          <w:tab w:val="left" w:pos="1134"/>
        </w:tabs>
        <w:spacing w:after="0" w:line="276" w:lineRule="auto"/>
        <w:ind w:left="0" w:firstLine="567"/>
        <w:rPr>
          <w:rFonts w:ascii="Times New Roman" w:hAnsi="Times New Roman" w:cs="Times New Roman"/>
          <w:sz w:val="28"/>
          <w:szCs w:val="28"/>
        </w:rPr>
      </w:pPr>
      <w:r w:rsidRPr="008466AC">
        <w:rPr>
          <w:rFonts w:ascii="Times New Roman" w:hAnsi="Times New Roman" w:cs="Times New Roman"/>
          <w:sz w:val="28"/>
          <w:szCs w:val="28"/>
        </w:rPr>
        <w:t xml:space="preserve">Организация-монитор осуществляет экспертизу </w:t>
      </w:r>
      <w:r w:rsidR="00F22157" w:rsidRPr="008466AC">
        <w:rPr>
          <w:rFonts w:ascii="Times New Roman" w:hAnsi="Times New Roman" w:cs="Times New Roman"/>
          <w:sz w:val="28"/>
          <w:szCs w:val="28"/>
        </w:rPr>
        <w:t>отчетных материалов</w:t>
      </w:r>
      <w:r w:rsidR="00E66973" w:rsidRPr="008466AC">
        <w:rPr>
          <w:rFonts w:ascii="Times New Roman" w:hAnsi="Times New Roman" w:cs="Times New Roman"/>
          <w:sz w:val="28"/>
          <w:szCs w:val="28"/>
        </w:rPr>
        <w:t>:</w:t>
      </w:r>
    </w:p>
    <w:p w:rsidR="00E66973" w:rsidRPr="0092739C" w:rsidRDefault="00E66973" w:rsidP="008E39AA">
      <w:pPr>
        <w:pStyle w:val="21"/>
        <w:numPr>
          <w:ilvl w:val="0"/>
          <w:numId w:val="27"/>
        </w:numPr>
        <w:tabs>
          <w:tab w:val="left" w:pos="851"/>
          <w:tab w:val="left" w:pos="993"/>
        </w:tabs>
        <w:spacing w:after="0" w:line="276" w:lineRule="auto"/>
        <w:ind w:left="0" w:firstLine="567"/>
        <w:rPr>
          <w:rFonts w:ascii="Times New Roman" w:hAnsi="Times New Roman" w:cs="Times New Roman"/>
          <w:sz w:val="28"/>
          <w:szCs w:val="28"/>
        </w:rPr>
      </w:pPr>
      <w:r w:rsidRPr="008466AC">
        <w:rPr>
          <w:rFonts w:ascii="Times New Roman" w:hAnsi="Times New Roman" w:cs="Times New Roman"/>
          <w:sz w:val="28"/>
          <w:szCs w:val="28"/>
          <w:lang w:eastAsia="en-US"/>
        </w:rPr>
        <w:t>для предварительного отчета</w:t>
      </w:r>
      <w:r w:rsidRPr="008466AC">
        <w:rPr>
          <w:rFonts w:ascii="Times New Roman" w:hAnsi="Times New Roman" w:cs="Times New Roman"/>
          <w:b/>
          <w:sz w:val="28"/>
          <w:szCs w:val="28"/>
          <w:lang w:eastAsia="en-US"/>
        </w:rPr>
        <w:t xml:space="preserve"> -</w:t>
      </w:r>
      <w:r w:rsidRPr="008466AC">
        <w:rPr>
          <w:rFonts w:ascii="Times New Roman" w:hAnsi="Times New Roman" w:cs="Times New Roman"/>
          <w:sz w:val="28"/>
          <w:szCs w:val="28"/>
          <w:lang w:eastAsia="en-US"/>
        </w:rPr>
        <w:t xml:space="preserve"> </w:t>
      </w:r>
      <w:r w:rsidRPr="008466AC">
        <w:rPr>
          <w:rFonts w:ascii="Times New Roman" w:hAnsi="Times New Roman" w:cs="Times New Roman"/>
          <w:sz w:val="28"/>
          <w:szCs w:val="28"/>
        </w:rPr>
        <w:t xml:space="preserve">в срок, не </w:t>
      </w:r>
      <w:r w:rsidRPr="0092739C">
        <w:rPr>
          <w:rFonts w:ascii="Times New Roman" w:hAnsi="Times New Roman" w:cs="Times New Roman"/>
          <w:sz w:val="28"/>
          <w:szCs w:val="28"/>
        </w:rPr>
        <w:t xml:space="preserve">превышающий </w:t>
      </w:r>
      <w:r w:rsidR="00F51183" w:rsidRPr="0092739C">
        <w:rPr>
          <w:rFonts w:ascii="Times New Roman" w:hAnsi="Times New Roman" w:cs="Times New Roman"/>
          <w:sz w:val="28"/>
          <w:szCs w:val="28"/>
        </w:rPr>
        <w:t>30</w:t>
      </w:r>
      <w:r w:rsidRPr="0092739C">
        <w:rPr>
          <w:rFonts w:ascii="Times New Roman" w:hAnsi="Times New Roman" w:cs="Times New Roman"/>
          <w:sz w:val="28"/>
          <w:szCs w:val="28"/>
        </w:rPr>
        <w:t xml:space="preserve"> дней с момента получения </w:t>
      </w:r>
      <w:r w:rsidR="00F22157" w:rsidRPr="0092739C">
        <w:rPr>
          <w:rFonts w:ascii="Times New Roman" w:hAnsi="Times New Roman" w:cs="Times New Roman"/>
          <w:sz w:val="28"/>
          <w:szCs w:val="28"/>
        </w:rPr>
        <w:t>отчетных материалов</w:t>
      </w:r>
      <w:r w:rsidRPr="0092739C">
        <w:rPr>
          <w:rFonts w:ascii="Times New Roman" w:hAnsi="Times New Roman" w:cs="Times New Roman"/>
          <w:sz w:val="28"/>
          <w:szCs w:val="28"/>
        </w:rPr>
        <w:t>;</w:t>
      </w:r>
    </w:p>
    <w:p w:rsidR="00E66973" w:rsidRPr="0092739C" w:rsidRDefault="00E66973" w:rsidP="008E39AA">
      <w:pPr>
        <w:pStyle w:val="21"/>
        <w:numPr>
          <w:ilvl w:val="0"/>
          <w:numId w:val="27"/>
        </w:numPr>
        <w:tabs>
          <w:tab w:val="left" w:pos="851"/>
          <w:tab w:val="left" w:pos="993"/>
        </w:tabs>
        <w:spacing w:after="0" w:line="276" w:lineRule="auto"/>
        <w:ind w:left="0" w:firstLine="567"/>
        <w:rPr>
          <w:rFonts w:ascii="Times New Roman" w:hAnsi="Times New Roman" w:cs="Times New Roman"/>
          <w:sz w:val="28"/>
          <w:szCs w:val="28"/>
        </w:rPr>
      </w:pPr>
      <w:r w:rsidRPr="0092739C">
        <w:rPr>
          <w:rFonts w:ascii="Times New Roman" w:hAnsi="Times New Roman" w:cs="Times New Roman"/>
          <w:sz w:val="28"/>
          <w:szCs w:val="28"/>
          <w:lang w:eastAsia="en-US"/>
        </w:rPr>
        <w:t>для годового отчета</w:t>
      </w:r>
      <w:r w:rsidRPr="0092739C">
        <w:rPr>
          <w:rFonts w:ascii="Times New Roman" w:hAnsi="Times New Roman" w:cs="Times New Roman"/>
          <w:b/>
          <w:sz w:val="28"/>
          <w:szCs w:val="28"/>
          <w:lang w:eastAsia="en-US"/>
        </w:rPr>
        <w:t xml:space="preserve"> -</w:t>
      </w:r>
      <w:r w:rsidRPr="0092739C">
        <w:rPr>
          <w:rFonts w:ascii="Times New Roman" w:hAnsi="Times New Roman" w:cs="Times New Roman"/>
          <w:sz w:val="28"/>
          <w:szCs w:val="28"/>
          <w:lang w:eastAsia="en-US"/>
        </w:rPr>
        <w:t xml:space="preserve"> </w:t>
      </w:r>
      <w:r w:rsidRPr="0092739C">
        <w:rPr>
          <w:rFonts w:ascii="Times New Roman" w:hAnsi="Times New Roman" w:cs="Times New Roman"/>
          <w:sz w:val="28"/>
          <w:szCs w:val="28"/>
        </w:rPr>
        <w:t xml:space="preserve">в срок, не превышающий </w:t>
      </w:r>
      <w:r w:rsidR="00AA4620" w:rsidRPr="0092739C">
        <w:rPr>
          <w:rFonts w:ascii="Times New Roman" w:hAnsi="Times New Roman" w:cs="Times New Roman"/>
          <w:sz w:val="28"/>
          <w:szCs w:val="28"/>
        </w:rPr>
        <w:t>45</w:t>
      </w:r>
      <w:r w:rsidRPr="0092739C">
        <w:rPr>
          <w:rFonts w:ascii="Times New Roman" w:hAnsi="Times New Roman" w:cs="Times New Roman"/>
          <w:sz w:val="28"/>
          <w:szCs w:val="28"/>
        </w:rPr>
        <w:t xml:space="preserve"> дней с момента получения </w:t>
      </w:r>
      <w:r w:rsidR="00F22157" w:rsidRPr="0092739C">
        <w:rPr>
          <w:rFonts w:ascii="Times New Roman" w:hAnsi="Times New Roman" w:cs="Times New Roman"/>
          <w:sz w:val="28"/>
          <w:szCs w:val="28"/>
        </w:rPr>
        <w:t>отчетных материалов</w:t>
      </w:r>
      <w:r w:rsidRPr="0092739C">
        <w:rPr>
          <w:rFonts w:ascii="Times New Roman" w:hAnsi="Times New Roman" w:cs="Times New Roman"/>
          <w:sz w:val="28"/>
          <w:szCs w:val="28"/>
        </w:rPr>
        <w:t>.</w:t>
      </w:r>
    </w:p>
    <w:p w:rsidR="008C0679" w:rsidRPr="0092739C" w:rsidRDefault="008C0679" w:rsidP="00E66973">
      <w:pPr>
        <w:pStyle w:val="21"/>
        <w:tabs>
          <w:tab w:val="left" w:pos="993"/>
        </w:tabs>
        <w:spacing w:after="0" w:line="276" w:lineRule="auto"/>
        <w:ind w:left="0" w:firstLine="567"/>
        <w:rPr>
          <w:rFonts w:ascii="Times New Roman" w:hAnsi="Times New Roman" w:cs="Times New Roman"/>
          <w:sz w:val="28"/>
          <w:szCs w:val="28"/>
        </w:rPr>
      </w:pPr>
      <w:r w:rsidRPr="0092739C">
        <w:rPr>
          <w:rFonts w:ascii="Times New Roman" w:hAnsi="Times New Roman" w:cs="Times New Roman"/>
          <w:sz w:val="28"/>
          <w:szCs w:val="28"/>
        </w:rPr>
        <w:t xml:space="preserve">При этом у вуза может запрашиваться дополнительная информация по отдельным вопросам реализации стратегической программы. </w:t>
      </w:r>
    </w:p>
    <w:p w:rsidR="008C0679" w:rsidRPr="008466AC" w:rsidRDefault="008C0679" w:rsidP="002B3B40">
      <w:pPr>
        <w:pStyle w:val="21"/>
        <w:numPr>
          <w:ilvl w:val="0"/>
          <w:numId w:val="41"/>
        </w:numPr>
        <w:tabs>
          <w:tab w:val="left" w:pos="1134"/>
        </w:tabs>
        <w:spacing w:after="0" w:line="276" w:lineRule="auto"/>
        <w:ind w:left="0" w:firstLine="567"/>
        <w:rPr>
          <w:rFonts w:ascii="Times New Roman" w:hAnsi="Times New Roman" w:cs="Times New Roman"/>
          <w:sz w:val="28"/>
          <w:szCs w:val="28"/>
        </w:rPr>
      </w:pPr>
      <w:r w:rsidRPr="0092739C">
        <w:rPr>
          <w:rFonts w:ascii="Times New Roman" w:hAnsi="Times New Roman" w:cs="Times New Roman"/>
          <w:sz w:val="28"/>
          <w:szCs w:val="28"/>
        </w:rPr>
        <w:t xml:space="preserve">По результатам экспертизы </w:t>
      </w:r>
      <w:r w:rsidR="0014637D" w:rsidRPr="0092739C">
        <w:rPr>
          <w:rFonts w:ascii="Times New Roman" w:hAnsi="Times New Roman" w:cs="Times New Roman"/>
          <w:sz w:val="28"/>
          <w:szCs w:val="28"/>
        </w:rPr>
        <w:t xml:space="preserve">отчетных материалов </w:t>
      </w:r>
      <w:r w:rsidRPr="0092739C">
        <w:rPr>
          <w:rFonts w:ascii="Times New Roman" w:hAnsi="Times New Roman" w:cs="Times New Roman"/>
          <w:sz w:val="28"/>
          <w:szCs w:val="28"/>
        </w:rPr>
        <w:t>организация</w:t>
      </w:r>
      <w:r w:rsidRPr="008466AC">
        <w:rPr>
          <w:rFonts w:ascii="Times New Roman" w:hAnsi="Times New Roman" w:cs="Times New Roman"/>
          <w:sz w:val="28"/>
          <w:szCs w:val="28"/>
        </w:rPr>
        <w:t xml:space="preserve">-монитор готовит соответствующее экспертное заключение и направляет в адрес </w:t>
      </w:r>
      <w:proofErr w:type="spellStart"/>
      <w:r w:rsidRPr="008466AC">
        <w:rPr>
          <w:rFonts w:ascii="Times New Roman" w:hAnsi="Times New Roman" w:cs="Times New Roman"/>
          <w:sz w:val="28"/>
          <w:szCs w:val="28"/>
        </w:rPr>
        <w:t>Минобрнауки</w:t>
      </w:r>
      <w:proofErr w:type="spellEnd"/>
      <w:r w:rsidRPr="008466AC">
        <w:rPr>
          <w:rFonts w:ascii="Times New Roman" w:hAnsi="Times New Roman" w:cs="Times New Roman"/>
          <w:sz w:val="28"/>
          <w:szCs w:val="28"/>
        </w:rPr>
        <w:t xml:space="preserve"> России для согласования. Экспертное заключение организации-монитора должно быть подписано ответственным представителем организации-монитора.</w:t>
      </w:r>
    </w:p>
    <w:p w:rsidR="007B1866" w:rsidRPr="008466AC" w:rsidRDefault="008C0679" w:rsidP="00754185">
      <w:pPr>
        <w:pStyle w:val="21"/>
        <w:numPr>
          <w:ilvl w:val="0"/>
          <w:numId w:val="41"/>
        </w:numPr>
        <w:tabs>
          <w:tab w:val="left" w:pos="1134"/>
        </w:tabs>
        <w:spacing w:after="0" w:line="276" w:lineRule="auto"/>
        <w:ind w:left="0" w:firstLine="567"/>
        <w:rPr>
          <w:rFonts w:ascii="Times New Roman" w:eastAsia="Times New Roman" w:hAnsi="Times New Roman" w:cs="Times New Roman"/>
          <w:sz w:val="28"/>
          <w:szCs w:val="28"/>
        </w:rPr>
      </w:pPr>
      <w:proofErr w:type="spellStart"/>
      <w:r w:rsidRPr="008466AC">
        <w:rPr>
          <w:rFonts w:ascii="Times New Roman" w:hAnsi="Times New Roman" w:cs="Times New Roman"/>
          <w:sz w:val="28"/>
          <w:szCs w:val="28"/>
        </w:rPr>
        <w:t>Минобрнауки</w:t>
      </w:r>
      <w:proofErr w:type="spellEnd"/>
      <w:r w:rsidRPr="008466AC">
        <w:rPr>
          <w:rFonts w:ascii="Times New Roman" w:hAnsi="Times New Roman" w:cs="Times New Roman"/>
          <w:sz w:val="28"/>
          <w:szCs w:val="28"/>
        </w:rPr>
        <w:t xml:space="preserve"> России рассматривает представленн</w:t>
      </w:r>
      <w:r w:rsidR="002005BC" w:rsidRPr="008466AC">
        <w:rPr>
          <w:rFonts w:ascii="Times New Roman" w:hAnsi="Times New Roman" w:cs="Times New Roman"/>
          <w:sz w:val="28"/>
          <w:szCs w:val="28"/>
        </w:rPr>
        <w:t>о</w:t>
      </w:r>
      <w:r w:rsidRPr="008466AC">
        <w:rPr>
          <w:rFonts w:ascii="Times New Roman" w:hAnsi="Times New Roman" w:cs="Times New Roman"/>
          <w:sz w:val="28"/>
          <w:szCs w:val="28"/>
        </w:rPr>
        <w:t xml:space="preserve">е организацией-монитором экспертное заключение </w:t>
      </w:r>
      <w:r w:rsidR="002005BC" w:rsidRPr="008466AC">
        <w:rPr>
          <w:rFonts w:ascii="Times New Roman" w:hAnsi="Times New Roman" w:cs="Times New Roman"/>
          <w:sz w:val="28"/>
          <w:szCs w:val="28"/>
        </w:rPr>
        <w:t xml:space="preserve">и </w:t>
      </w:r>
      <w:r w:rsidRPr="008466AC">
        <w:rPr>
          <w:rFonts w:ascii="Times New Roman" w:hAnsi="Times New Roman" w:cs="Times New Roman"/>
          <w:sz w:val="28"/>
          <w:szCs w:val="28"/>
        </w:rPr>
        <w:t xml:space="preserve">направляет </w:t>
      </w:r>
      <w:r w:rsidR="002005BC" w:rsidRPr="008466AC">
        <w:rPr>
          <w:rFonts w:ascii="Times New Roman" w:hAnsi="Times New Roman" w:cs="Times New Roman"/>
          <w:sz w:val="28"/>
          <w:szCs w:val="28"/>
        </w:rPr>
        <w:t xml:space="preserve">его после согласования </w:t>
      </w:r>
      <w:r w:rsidRPr="008466AC">
        <w:rPr>
          <w:rFonts w:ascii="Times New Roman" w:hAnsi="Times New Roman" w:cs="Times New Roman"/>
          <w:sz w:val="28"/>
          <w:szCs w:val="28"/>
        </w:rPr>
        <w:t>в адрес образовательной организации высшего образования</w:t>
      </w:r>
      <w:r w:rsidR="0002631C" w:rsidRPr="008466AC">
        <w:rPr>
          <w:rFonts w:ascii="Times New Roman" w:hAnsi="Times New Roman" w:cs="Times New Roman"/>
          <w:sz w:val="28"/>
          <w:szCs w:val="28"/>
        </w:rPr>
        <w:t>.</w:t>
      </w:r>
    </w:p>
    <w:p w:rsidR="00E90928" w:rsidRPr="008466AC" w:rsidRDefault="00E90928">
      <w:pPr>
        <w:rPr>
          <w:rFonts w:ascii="Times New Roman" w:eastAsiaTheme="minorHAnsi" w:hAnsi="Times New Roman" w:cs="Times New Roman"/>
          <w:b/>
          <w:i/>
          <w:sz w:val="28"/>
          <w:szCs w:val="28"/>
          <w:lang w:eastAsia="en-US"/>
        </w:rPr>
      </w:pPr>
      <w:r w:rsidRPr="008466AC">
        <w:rPr>
          <w:rFonts w:ascii="Times New Roman" w:eastAsiaTheme="minorHAnsi" w:hAnsi="Times New Roman" w:cs="Times New Roman"/>
          <w:b/>
          <w:i/>
          <w:sz w:val="28"/>
          <w:szCs w:val="28"/>
          <w:lang w:eastAsia="en-US"/>
        </w:rPr>
        <w:br w:type="page"/>
      </w:r>
    </w:p>
    <w:p w:rsidR="00BA1BD9" w:rsidRPr="008466AC" w:rsidRDefault="00BA1BD9" w:rsidP="00BA1BD9">
      <w:pPr>
        <w:pStyle w:val="21"/>
        <w:tabs>
          <w:tab w:val="left" w:pos="993"/>
        </w:tabs>
        <w:spacing w:after="0" w:line="276" w:lineRule="auto"/>
        <w:ind w:left="0"/>
        <w:rPr>
          <w:rFonts w:ascii="Times New Roman" w:hAnsi="Times New Roman" w:cs="Times New Roman"/>
          <w:sz w:val="28"/>
          <w:szCs w:val="28"/>
        </w:rPr>
        <w:sectPr w:rsidR="00BA1BD9" w:rsidRPr="008466AC" w:rsidSect="00E36677">
          <w:headerReference w:type="default" r:id="rId9"/>
          <w:pgSz w:w="11906" w:h="16838"/>
          <w:pgMar w:top="1134" w:right="850" w:bottom="1134" w:left="1701" w:header="708" w:footer="708" w:gutter="0"/>
          <w:cols w:space="708"/>
          <w:titlePg/>
          <w:docGrid w:linePitch="360"/>
        </w:sectPr>
      </w:pPr>
    </w:p>
    <w:p w:rsidR="001469CB" w:rsidRPr="008466AC" w:rsidRDefault="001469CB" w:rsidP="001469CB">
      <w:pPr>
        <w:pStyle w:val="1"/>
        <w:numPr>
          <w:ilvl w:val="0"/>
          <w:numId w:val="0"/>
        </w:numPr>
        <w:jc w:val="center"/>
      </w:pPr>
      <w:bookmarkStart w:id="9" w:name="_Toc416707949"/>
      <w:r w:rsidRPr="008466AC">
        <w:lastRenderedPageBreak/>
        <w:t>ПРИЛОЖЕНИЯ</w:t>
      </w:r>
      <w:bookmarkEnd w:id="9"/>
    </w:p>
    <w:p w:rsidR="00D21BE8"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t xml:space="preserve">Приложение </w:t>
      </w:r>
      <w:r w:rsidR="00A40942" w:rsidRPr="008466AC">
        <w:rPr>
          <w:rFonts w:ascii="Times New Roman" w:hAnsi="Times New Roman" w:cs="Times New Roman"/>
          <w:sz w:val="28"/>
          <w:szCs w:val="28"/>
        </w:rPr>
        <w:t>1</w:t>
      </w:r>
    </w:p>
    <w:p w:rsidR="00BA1BD9" w:rsidRPr="008466AC" w:rsidRDefault="00BA1BD9" w:rsidP="00BA1BD9">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w:t>
      </w:r>
      <w:r w:rsidR="00F51183" w:rsidRPr="008466AC">
        <w:rPr>
          <w:rFonts w:ascii="Times New Roman" w:eastAsiaTheme="minorHAnsi" w:hAnsi="Times New Roman" w:cs="Times New Roman"/>
          <w:b/>
          <w:sz w:val="28"/>
          <w:szCs w:val="28"/>
          <w:lang w:eastAsia="en-US"/>
        </w:rPr>
        <w:t xml:space="preserve">фактическом </w:t>
      </w:r>
      <w:r w:rsidRPr="008466AC">
        <w:rPr>
          <w:rFonts w:ascii="Times New Roman" w:eastAsiaTheme="minorHAnsi" w:hAnsi="Times New Roman" w:cs="Times New Roman"/>
          <w:b/>
          <w:sz w:val="28"/>
          <w:szCs w:val="28"/>
          <w:lang w:eastAsia="en-US"/>
        </w:rPr>
        <w:t>финансировании проекта</w:t>
      </w:r>
    </w:p>
    <w:tbl>
      <w:tblPr>
        <w:tblStyle w:val="11"/>
        <w:tblW w:w="5000" w:type="pct"/>
        <w:tblLayout w:type="fixed"/>
        <w:tblLook w:val="04A0" w:firstRow="1" w:lastRow="0" w:firstColumn="1" w:lastColumn="0" w:noHBand="0" w:noVBand="1"/>
      </w:tblPr>
      <w:tblGrid>
        <w:gridCol w:w="561"/>
        <w:gridCol w:w="2810"/>
        <w:gridCol w:w="992"/>
        <w:gridCol w:w="1736"/>
        <w:gridCol w:w="1736"/>
        <w:gridCol w:w="1736"/>
      </w:tblGrid>
      <w:tr w:rsidR="00BA1BD9" w:rsidRPr="008466AC" w:rsidTr="00A063AA">
        <w:tc>
          <w:tcPr>
            <w:tcW w:w="293" w:type="pct"/>
            <w:vMerge w:val="restar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 xml:space="preserve">№ </w:t>
            </w:r>
            <w:proofErr w:type="gramStart"/>
            <w:r w:rsidRPr="008466AC">
              <w:rPr>
                <w:rFonts w:ascii="Times New Roman" w:hAnsi="Times New Roman" w:cs="Times New Roman"/>
                <w:sz w:val="24"/>
                <w:szCs w:val="28"/>
              </w:rPr>
              <w:t>п</w:t>
            </w:r>
            <w:proofErr w:type="gramEnd"/>
            <w:r w:rsidRPr="008466AC">
              <w:rPr>
                <w:rFonts w:ascii="Times New Roman" w:hAnsi="Times New Roman" w:cs="Times New Roman"/>
                <w:sz w:val="24"/>
                <w:szCs w:val="28"/>
              </w:rPr>
              <w:t>/п</w:t>
            </w:r>
          </w:p>
        </w:tc>
        <w:tc>
          <w:tcPr>
            <w:tcW w:w="1468" w:type="pct"/>
            <w:vMerge w:val="restar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Наименование</w:t>
            </w:r>
          </w:p>
        </w:tc>
        <w:tc>
          <w:tcPr>
            <w:tcW w:w="3239" w:type="pct"/>
            <w:gridSpan w:val="4"/>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Объем финансирования, млн. руб.</w:t>
            </w:r>
          </w:p>
        </w:tc>
      </w:tr>
      <w:tr w:rsidR="00BA1BD9" w:rsidRPr="008466AC" w:rsidTr="00A063AA">
        <w:tc>
          <w:tcPr>
            <w:tcW w:w="293" w:type="pct"/>
            <w:vMerge/>
            <w:vAlign w:val="center"/>
          </w:tcPr>
          <w:p w:rsidR="00BA1BD9" w:rsidRPr="008466AC" w:rsidRDefault="00BA1BD9" w:rsidP="00020086">
            <w:pPr>
              <w:jc w:val="center"/>
              <w:rPr>
                <w:rFonts w:ascii="Times New Roman" w:hAnsi="Times New Roman" w:cs="Times New Roman"/>
                <w:sz w:val="24"/>
                <w:szCs w:val="28"/>
              </w:rPr>
            </w:pPr>
          </w:p>
        </w:tc>
        <w:tc>
          <w:tcPr>
            <w:tcW w:w="1468" w:type="pct"/>
            <w:vMerge/>
            <w:vAlign w:val="center"/>
          </w:tcPr>
          <w:p w:rsidR="00BA1BD9" w:rsidRPr="008466AC" w:rsidRDefault="00BA1BD9" w:rsidP="00020086">
            <w:pPr>
              <w:jc w:val="center"/>
              <w:rPr>
                <w:rFonts w:ascii="Times New Roman" w:hAnsi="Times New Roman" w:cs="Times New Roman"/>
                <w:sz w:val="24"/>
                <w:szCs w:val="28"/>
              </w:rPr>
            </w:pPr>
          </w:p>
        </w:tc>
        <w:tc>
          <w:tcPr>
            <w:tcW w:w="518" w:type="pc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Итого</w:t>
            </w:r>
          </w:p>
        </w:tc>
        <w:tc>
          <w:tcPr>
            <w:tcW w:w="907" w:type="pc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Средства субсидии</w:t>
            </w:r>
          </w:p>
        </w:tc>
        <w:tc>
          <w:tcPr>
            <w:tcW w:w="907" w:type="pc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Собственные средства</w:t>
            </w:r>
          </w:p>
        </w:tc>
        <w:tc>
          <w:tcPr>
            <w:tcW w:w="908" w:type="pct"/>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Привлеченные средства</w:t>
            </w: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Закупка оборудования</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Закупка программного обеспечения</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Приобретение нематериальных активов</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Фонд оплаты труда с отчислениями на социальные нужды</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Расходы на подготовку, переподготовку и повышение квалификации кадров</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Маркетинговые расходы, в том числе на участие в выставках</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Командировочные расходы</w:t>
            </w:r>
          </w:p>
        </w:tc>
        <w:tc>
          <w:tcPr>
            <w:tcW w:w="518" w:type="pct"/>
            <w:vAlign w:val="center"/>
          </w:tcPr>
          <w:p w:rsidR="00BA1BD9" w:rsidRPr="008466AC" w:rsidRDefault="00BA1BD9" w:rsidP="00020086">
            <w:pP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Консультационные услуги</w:t>
            </w:r>
          </w:p>
        </w:tc>
        <w:tc>
          <w:tcPr>
            <w:tcW w:w="518" w:type="pct"/>
            <w:vAlign w:val="center"/>
          </w:tcPr>
          <w:p w:rsidR="00BA1BD9" w:rsidRPr="008466AC" w:rsidRDefault="00BA1BD9" w:rsidP="00020086">
            <w:pP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Прочие накладные</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rPr>
                <w:rFonts w:ascii="Times New Roman" w:hAnsi="Times New Roman" w:cs="Times New Roman"/>
                <w:sz w:val="24"/>
                <w:szCs w:val="28"/>
              </w:rPr>
            </w:pPr>
            <w:r w:rsidRPr="008466AC">
              <w:rPr>
                <w:rFonts w:ascii="Times New Roman" w:hAnsi="Times New Roman" w:cs="Times New Roman"/>
                <w:sz w:val="24"/>
                <w:szCs w:val="28"/>
              </w:rPr>
              <w:t>Ремонт и подготовка помещений</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jc w:val="both"/>
              <w:rPr>
                <w:rFonts w:ascii="Times New Roman" w:hAnsi="Times New Roman" w:cs="Times New Roman"/>
                <w:sz w:val="24"/>
                <w:szCs w:val="28"/>
              </w:rPr>
            </w:pPr>
            <w:r w:rsidRPr="008466AC">
              <w:rPr>
                <w:rFonts w:ascii="Times New Roman" w:hAnsi="Times New Roman" w:cs="Times New Roman"/>
                <w:sz w:val="24"/>
                <w:szCs w:val="28"/>
              </w:rPr>
              <w:t>Прочие расходы капитального характера</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293" w:type="pct"/>
            <w:vAlign w:val="center"/>
          </w:tcPr>
          <w:p w:rsidR="00BA1BD9" w:rsidRPr="008466AC" w:rsidRDefault="00BA1BD9" w:rsidP="008E39AA">
            <w:pPr>
              <w:numPr>
                <w:ilvl w:val="0"/>
                <w:numId w:val="12"/>
              </w:numPr>
              <w:contextualSpacing/>
              <w:jc w:val="both"/>
              <w:rPr>
                <w:rFonts w:ascii="Times New Roman" w:hAnsi="Times New Roman" w:cs="Times New Roman"/>
                <w:sz w:val="24"/>
                <w:szCs w:val="28"/>
              </w:rPr>
            </w:pPr>
          </w:p>
        </w:tc>
        <w:tc>
          <w:tcPr>
            <w:tcW w:w="1468" w:type="pct"/>
            <w:vAlign w:val="center"/>
          </w:tcPr>
          <w:p w:rsidR="00BA1BD9" w:rsidRPr="008466AC" w:rsidRDefault="00BA1BD9" w:rsidP="00020086">
            <w:pPr>
              <w:jc w:val="both"/>
              <w:rPr>
                <w:rFonts w:ascii="Times New Roman" w:hAnsi="Times New Roman" w:cs="Times New Roman"/>
                <w:sz w:val="24"/>
                <w:szCs w:val="28"/>
              </w:rPr>
            </w:pPr>
            <w:r w:rsidRPr="008466AC">
              <w:rPr>
                <w:rFonts w:ascii="Times New Roman" w:hAnsi="Times New Roman" w:cs="Times New Roman"/>
                <w:sz w:val="24"/>
                <w:szCs w:val="28"/>
              </w:rPr>
              <w:t>Прочие прямые</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r w:rsidR="00BA1BD9" w:rsidRPr="008466AC" w:rsidTr="00A063AA">
        <w:tc>
          <w:tcPr>
            <w:tcW w:w="1761" w:type="pct"/>
            <w:gridSpan w:val="2"/>
            <w:vAlign w:val="center"/>
          </w:tcPr>
          <w:p w:rsidR="00BA1BD9" w:rsidRPr="008466AC" w:rsidRDefault="00BA1BD9" w:rsidP="00020086">
            <w:pPr>
              <w:jc w:val="center"/>
              <w:rPr>
                <w:rFonts w:ascii="Times New Roman" w:hAnsi="Times New Roman" w:cs="Times New Roman"/>
                <w:sz w:val="24"/>
                <w:szCs w:val="28"/>
              </w:rPr>
            </w:pPr>
            <w:r w:rsidRPr="008466AC">
              <w:rPr>
                <w:rFonts w:ascii="Times New Roman" w:hAnsi="Times New Roman" w:cs="Times New Roman"/>
                <w:sz w:val="24"/>
                <w:szCs w:val="28"/>
              </w:rPr>
              <w:t>Всего</w:t>
            </w:r>
          </w:p>
        </w:tc>
        <w:tc>
          <w:tcPr>
            <w:tcW w:w="518" w:type="pct"/>
            <w:vAlign w:val="center"/>
          </w:tcPr>
          <w:p w:rsidR="00BA1BD9" w:rsidRPr="008466AC" w:rsidRDefault="00BA1BD9" w:rsidP="00020086">
            <w:pPr>
              <w:jc w:val="both"/>
              <w:rPr>
                <w:rFonts w:ascii="Times New Roman" w:hAnsi="Times New Roman" w:cs="Times New Roman"/>
                <w:sz w:val="24"/>
                <w:szCs w:val="28"/>
              </w:rPr>
            </w:pPr>
          </w:p>
        </w:tc>
        <w:tc>
          <w:tcPr>
            <w:tcW w:w="907" w:type="pct"/>
            <w:vAlign w:val="center"/>
          </w:tcPr>
          <w:p w:rsidR="00BA1BD9" w:rsidRPr="008466AC" w:rsidRDefault="00BA1BD9" w:rsidP="00020086">
            <w:pPr>
              <w:jc w:val="center"/>
              <w:rPr>
                <w:rFonts w:ascii="Times New Roman" w:hAnsi="Times New Roman" w:cs="Times New Roman"/>
                <w:sz w:val="24"/>
                <w:szCs w:val="28"/>
              </w:rPr>
            </w:pPr>
          </w:p>
        </w:tc>
        <w:tc>
          <w:tcPr>
            <w:tcW w:w="907" w:type="pct"/>
            <w:vAlign w:val="center"/>
          </w:tcPr>
          <w:p w:rsidR="00BA1BD9" w:rsidRPr="008466AC" w:rsidRDefault="00BA1BD9" w:rsidP="00020086">
            <w:pPr>
              <w:jc w:val="both"/>
              <w:rPr>
                <w:rFonts w:ascii="Times New Roman" w:hAnsi="Times New Roman" w:cs="Times New Roman"/>
                <w:sz w:val="24"/>
                <w:szCs w:val="28"/>
              </w:rPr>
            </w:pPr>
          </w:p>
        </w:tc>
        <w:tc>
          <w:tcPr>
            <w:tcW w:w="908" w:type="pct"/>
            <w:vAlign w:val="center"/>
          </w:tcPr>
          <w:p w:rsidR="00BA1BD9" w:rsidRPr="008466AC" w:rsidRDefault="00BA1BD9" w:rsidP="00020086">
            <w:pPr>
              <w:jc w:val="both"/>
              <w:rPr>
                <w:rFonts w:ascii="Times New Roman" w:hAnsi="Times New Roman" w:cs="Times New Roman"/>
                <w:sz w:val="24"/>
                <w:szCs w:val="28"/>
              </w:rPr>
            </w:pPr>
          </w:p>
        </w:tc>
      </w:tr>
    </w:tbl>
    <w:p w:rsidR="00BA1BD9" w:rsidRPr="008466AC" w:rsidRDefault="00BA1BD9" w:rsidP="00BA1BD9">
      <w:pPr>
        <w:tabs>
          <w:tab w:val="left" w:pos="851"/>
          <w:tab w:val="left" w:pos="1134"/>
        </w:tabs>
        <w:spacing w:before="200"/>
        <w:ind w:firstLine="567"/>
        <w:jc w:val="both"/>
        <w:rPr>
          <w:rFonts w:ascii="Times New Roman" w:eastAsiaTheme="minorHAnsi" w:hAnsi="Times New Roman" w:cs="Times New Roman"/>
          <w:sz w:val="28"/>
          <w:szCs w:val="28"/>
          <w:lang w:eastAsia="en-US"/>
        </w:rPr>
      </w:pPr>
    </w:p>
    <w:p w:rsidR="00DB1B36" w:rsidRPr="008466AC" w:rsidRDefault="00DB1B36" w:rsidP="00BA1BD9">
      <w:pPr>
        <w:tabs>
          <w:tab w:val="left" w:pos="851"/>
          <w:tab w:val="left" w:pos="1134"/>
        </w:tabs>
        <w:spacing w:before="200"/>
        <w:ind w:firstLine="567"/>
        <w:jc w:val="both"/>
        <w:rPr>
          <w:rFonts w:ascii="Times New Roman" w:eastAsiaTheme="minorHAnsi" w:hAnsi="Times New Roman" w:cs="Times New Roman"/>
          <w:sz w:val="28"/>
          <w:szCs w:val="28"/>
          <w:lang w:eastAsia="en-US"/>
        </w:rPr>
      </w:pPr>
    </w:p>
    <w:p w:rsidR="00BA1BD9" w:rsidRPr="008466AC" w:rsidRDefault="00BA1BD9">
      <w:pPr>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br w:type="page"/>
      </w:r>
    </w:p>
    <w:p w:rsidR="00BA1BD9"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sectPr w:rsidR="00BA1BD9" w:rsidRPr="008466AC" w:rsidSect="00BA1BD9">
          <w:type w:val="continuous"/>
          <w:pgSz w:w="11906" w:h="16838"/>
          <w:pgMar w:top="1134" w:right="850" w:bottom="1134" w:left="1701" w:header="708" w:footer="708" w:gutter="0"/>
          <w:cols w:space="708"/>
          <w:docGrid w:linePitch="360"/>
        </w:sectPr>
      </w:pPr>
    </w:p>
    <w:p w:rsidR="00BA1BD9"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A40942" w:rsidRPr="008466AC">
        <w:rPr>
          <w:rFonts w:ascii="Times New Roman" w:hAnsi="Times New Roman" w:cs="Times New Roman"/>
          <w:sz w:val="28"/>
          <w:szCs w:val="28"/>
        </w:rPr>
        <w:t>2</w:t>
      </w:r>
    </w:p>
    <w:p w:rsidR="00506BB1" w:rsidRPr="008466AC" w:rsidRDefault="00BA1BD9" w:rsidP="00C40E46">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достижении значений ключевых плановых показателей проекта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9"/>
        <w:gridCol w:w="5130"/>
        <w:gridCol w:w="1278"/>
        <w:gridCol w:w="1841"/>
        <w:gridCol w:w="1357"/>
        <w:gridCol w:w="1520"/>
        <w:gridCol w:w="1377"/>
        <w:gridCol w:w="1538"/>
      </w:tblGrid>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Cs/>
              </w:rPr>
            </w:pPr>
            <w:r w:rsidRPr="008466AC">
              <w:rPr>
                <w:rFonts w:ascii="Times New Roman" w:eastAsia="Times New Roman" w:hAnsi="Times New Roman" w:cs="Times New Roman"/>
                <w:color w:val="000000"/>
                <w:shd w:val="clear" w:color="auto" w:fill="FFFFFF"/>
                <w:lang w:bidi="ru-RU"/>
              </w:rPr>
              <w:t>№</w:t>
            </w:r>
          </w:p>
          <w:p w:rsidR="00945CFE" w:rsidRPr="008466AC" w:rsidRDefault="00945CFE" w:rsidP="00616A4E">
            <w:pPr>
              <w:widowControl w:val="0"/>
              <w:spacing w:after="0" w:line="240" w:lineRule="auto"/>
              <w:jc w:val="center"/>
              <w:rPr>
                <w:rFonts w:ascii="Times New Roman" w:eastAsia="Times New Roman" w:hAnsi="Times New Roman" w:cs="Times New Roman"/>
                <w:bCs/>
              </w:rPr>
            </w:pPr>
            <w:proofErr w:type="gramStart"/>
            <w:r w:rsidRPr="008466AC">
              <w:rPr>
                <w:rFonts w:ascii="Times New Roman" w:eastAsia="Times New Roman" w:hAnsi="Times New Roman" w:cs="Times New Roman"/>
                <w:color w:val="000000"/>
                <w:shd w:val="clear" w:color="auto" w:fill="FFFFFF"/>
                <w:lang w:bidi="ru-RU"/>
              </w:rPr>
              <w:t>п</w:t>
            </w:r>
            <w:proofErr w:type="gramEnd"/>
            <w:r w:rsidRPr="008466AC">
              <w:rPr>
                <w:rFonts w:ascii="Times New Roman" w:eastAsia="Times New Roman" w:hAnsi="Times New Roman" w:cs="Times New Roman"/>
                <w:color w:val="000000"/>
                <w:shd w:val="clear" w:color="auto" w:fill="FFFFFF"/>
                <w:lang w:bidi="ru-RU"/>
              </w:rPr>
              <w:t>/п</w:t>
            </w:r>
          </w:p>
        </w:tc>
        <w:tc>
          <w:tcPr>
            <w:tcW w:w="175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Cs/>
              </w:rPr>
            </w:pPr>
            <w:r w:rsidRPr="008466AC">
              <w:rPr>
                <w:rFonts w:ascii="Times New Roman" w:eastAsia="Times New Roman" w:hAnsi="Times New Roman" w:cs="Times New Roman"/>
                <w:color w:val="000000"/>
                <w:shd w:val="clear" w:color="auto" w:fill="FFFFFF"/>
                <w:lang w:bidi="ru-RU"/>
              </w:rPr>
              <w:t>Наименование показателя</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Cs/>
              </w:rPr>
            </w:pPr>
            <w:r w:rsidRPr="008466AC">
              <w:rPr>
                <w:rFonts w:ascii="Times New Roman" w:eastAsia="Times New Roman" w:hAnsi="Times New Roman" w:cs="Times New Roman"/>
                <w:color w:val="000000"/>
                <w:shd w:val="clear" w:color="auto" w:fill="FFFFFF"/>
                <w:lang w:bidi="ru-RU"/>
              </w:rPr>
              <w:t>Единица</w:t>
            </w:r>
          </w:p>
          <w:p w:rsidR="00945CFE" w:rsidRPr="008466AC" w:rsidRDefault="00945CFE" w:rsidP="00616A4E">
            <w:pPr>
              <w:widowControl w:val="0"/>
              <w:spacing w:after="0" w:line="240" w:lineRule="auto"/>
              <w:jc w:val="center"/>
              <w:rPr>
                <w:rFonts w:ascii="Times New Roman" w:eastAsia="Times New Roman" w:hAnsi="Times New Roman" w:cs="Times New Roman"/>
                <w:bCs/>
              </w:rPr>
            </w:pPr>
            <w:r w:rsidRPr="008466AC">
              <w:rPr>
                <w:rFonts w:ascii="Times New Roman" w:eastAsia="Times New Roman" w:hAnsi="Times New Roman" w:cs="Times New Roman"/>
                <w:color w:val="000000"/>
                <w:shd w:val="clear" w:color="auto" w:fill="FFFFFF"/>
                <w:lang w:bidi="ru-RU"/>
              </w:rPr>
              <w:t>измерения</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Плановое значение показателя (из стратегической программы)</w:t>
            </w:r>
          </w:p>
          <w:p w:rsidR="00945CFE" w:rsidRPr="008466AC" w:rsidRDefault="00945CFE" w:rsidP="00616A4E">
            <w:pPr>
              <w:widowControl w:val="0"/>
              <w:spacing w:after="0" w:line="240" w:lineRule="auto"/>
              <w:jc w:val="center"/>
              <w:rPr>
                <w:rFonts w:ascii="Times New Roman" w:eastAsia="Times New Roman" w:hAnsi="Times New Roman" w:cs="Times New Roman"/>
                <w:bCs/>
              </w:rPr>
            </w:pPr>
            <w:r w:rsidRPr="008466AC">
              <w:rPr>
                <w:rFonts w:ascii="Times New Roman" w:eastAsia="Times New Roman" w:hAnsi="Times New Roman" w:cs="Times New Roman"/>
                <w:color w:val="000000"/>
                <w:shd w:val="clear" w:color="auto" w:fill="FFFFFF"/>
                <w:lang w:bidi="ru-RU"/>
              </w:rPr>
              <w:t>в отчетном году</w:t>
            </w: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Фактическое значение показателя</w:t>
            </w: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Прогнозное значение показателя</w:t>
            </w:r>
          </w:p>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на конец отчетного года</w:t>
            </w:r>
            <w:r w:rsidRPr="008466AC">
              <w:rPr>
                <w:rStyle w:val="a4"/>
                <w:rFonts w:eastAsia="Times New Roman"/>
                <w:color w:val="000000"/>
                <w:shd w:val="clear" w:color="auto" w:fill="FFFFFF"/>
                <w:lang w:bidi="ru-RU"/>
              </w:rPr>
              <w:footnoteReference w:id="2"/>
            </w: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Степень достижения, %</w:t>
            </w: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Причины недостижения показателя</w:t>
            </w: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Количество договоров на оказание инжиниринговых услуг</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ед.</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 xml:space="preserve">2. </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Общий объем оказанных инжиниринговых услуг</w:t>
            </w:r>
            <w:r w:rsidR="00F51183" w:rsidRPr="008466AC">
              <w:rPr>
                <w:rStyle w:val="a4"/>
                <w:rFonts w:eastAsia="Times New Roman"/>
                <w:color w:val="000000"/>
                <w:shd w:val="clear" w:color="auto" w:fill="FFFFFF"/>
                <w:lang w:bidi="ru-RU"/>
              </w:rPr>
              <w:footnoteReference w:id="3"/>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млн. руб.</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2.1.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 xml:space="preserve">в </w:t>
            </w:r>
            <w:proofErr w:type="spellStart"/>
            <w:r w:rsidRPr="008466AC">
              <w:rPr>
                <w:rFonts w:ascii="Times New Roman" w:eastAsia="Times New Roman" w:hAnsi="Times New Roman" w:cs="Times New Roman"/>
                <w:color w:val="000000"/>
                <w:shd w:val="clear" w:color="auto" w:fill="FFFFFF"/>
                <w:lang w:bidi="ru-RU"/>
              </w:rPr>
              <w:t>т.ч</w:t>
            </w:r>
            <w:proofErr w:type="spellEnd"/>
            <w:r w:rsidRPr="008466AC">
              <w:rPr>
                <w:rFonts w:ascii="Times New Roman" w:eastAsia="Times New Roman" w:hAnsi="Times New Roman" w:cs="Times New Roman"/>
                <w:color w:val="000000"/>
                <w:shd w:val="clear" w:color="auto" w:fill="FFFFFF"/>
                <w:lang w:bidi="ru-RU"/>
              </w:rPr>
              <w:t xml:space="preserve">. </w:t>
            </w:r>
            <w:proofErr w:type="gramStart"/>
            <w:r w:rsidRPr="008466AC">
              <w:rPr>
                <w:rFonts w:ascii="Times New Roman" w:eastAsia="Times New Roman" w:hAnsi="Times New Roman" w:cs="Times New Roman"/>
                <w:color w:val="000000"/>
                <w:shd w:val="clear" w:color="auto" w:fill="FFFFFF"/>
                <w:lang w:bidi="ru-RU"/>
              </w:rPr>
              <w:t>оказанных</w:t>
            </w:r>
            <w:proofErr w:type="gramEnd"/>
            <w:r w:rsidRPr="008466AC">
              <w:rPr>
                <w:rFonts w:ascii="Times New Roman" w:eastAsia="Times New Roman" w:hAnsi="Times New Roman" w:cs="Times New Roman"/>
                <w:color w:val="000000"/>
                <w:shd w:val="clear" w:color="auto" w:fill="FFFFFF"/>
                <w:lang w:bidi="ru-RU"/>
              </w:rPr>
              <w:t xml:space="preserve"> юридическим лицом</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млн. руб.</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 xml:space="preserve">3. </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Общий объем оказанных инжиниринговых услуг по заказам организаций реального сектора</w:t>
            </w:r>
            <w:r w:rsidRPr="008466AC">
              <w:rPr>
                <w:rStyle w:val="a4"/>
                <w:rFonts w:eastAsia="Times New Roman"/>
                <w:color w:val="000000"/>
                <w:shd w:val="clear" w:color="auto" w:fill="FFFFFF"/>
                <w:lang w:bidi="ru-RU"/>
              </w:rPr>
              <w:footnoteReference w:id="4"/>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млн. руб.</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3.1.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 xml:space="preserve">в </w:t>
            </w:r>
            <w:proofErr w:type="spellStart"/>
            <w:r w:rsidRPr="008466AC">
              <w:rPr>
                <w:rFonts w:ascii="Times New Roman" w:eastAsia="Times New Roman" w:hAnsi="Times New Roman" w:cs="Times New Roman"/>
                <w:color w:val="000000"/>
                <w:shd w:val="clear" w:color="auto" w:fill="FFFFFF"/>
                <w:lang w:bidi="ru-RU"/>
              </w:rPr>
              <w:t>т.ч</w:t>
            </w:r>
            <w:proofErr w:type="spellEnd"/>
            <w:r w:rsidRPr="008466AC">
              <w:rPr>
                <w:rFonts w:ascii="Times New Roman" w:eastAsia="Times New Roman" w:hAnsi="Times New Roman" w:cs="Times New Roman"/>
                <w:color w:val="000000"/>
                <w:shd w:val="clear" w:color="auto" w:fill="FFFFFF"/>
                <w:lang w:bidi="ru-RU"/>
              </w:rPr>
              <w:t xml:space="preserve">. </w:t>
            </w:r>
            <w:proofErr w:type="gramStart"/>
            <w:r w:rsidRPr="008466AC">
              <w:rPr>
                <w:rFonts w:ascii="Times New Roman" w:eastAsia="Times New Roman" w:hAnsi="Times New Roman" w:cs="Times New Roman"/>
                <w:color w:val="000000"/>
                <w:shd w:val="clear" w:color="auto" w:fill="FFFFFF"/>
                <w:lang w:bidi="ru-RU"/>
              </w:rPr>
              <w:t>оказанных</w:t>
            </w:r>
            <w:proofErr w:type="gramEnd"/>
            <w:r w:rsidRPr="008466AC">
              <w:rPr>
                <w:rFonts w:ascii="Times New Roman" w:eastAsia="Times New Roman" w:hAnsi="Times New Roman" w:cs="Times New Roman"/>
                <w:color w:val="000000"/>
                <w:shd w:val="clear" w:color="auto" w:fill="FFFFFF"/>
                <w:lang w:bidi="ru-RU"/>
              </w:rPr>
              <w:t xml:space="preserve"> юридическим лицом</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млн. руб.</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4.</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Количество заказчиков инжиниринговых услуг – организаций реального сектора с годовым объемом заказа более 5 млн. руб.</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ед.</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5.</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Численность штатных сотрудников центра</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чел.</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5.1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 xml:space="preserve">в </w:t>
            </w:r>
            <w:proofErr w:type="spellStart"/>
            <w:r w:rsidRPr="008466AC">
              <w:rPr>
                <w:rFonts w:ascii="Times New Roman" w:eastAsia="Times New Roman" w:hAnsi="Times New Roman" w:cs="Times New Roman"/>
                <w:color w:val="000000"/>
                <w:shd w:val="clear" w:color="auto" w:fill="FFFFFF"/>
                <w:lang w:bidi="ru-RU"/>
              </w:rPr>
              <w:t>т.ч</w:t>
            </w:r>
            <w:proofErr w:type="spellEnd"/>
            <w:r w:rsidRPr="008466AC">
              <w:rPr>
                <w:rFonts w:ascii="Times New Roman" w:eastAsia="Times New Roman" w:hAnsi="Times New Roman" w:cs="Times New Roman"/>
                <w:color w:val="000000"/>
                <w:shd w:val="clear" w:color="auto" w:fill="FFFFFF"/>
                <w:lang w:bidi="ru-RU"/>
              </w:rPr>
              <w:t>. численность инженерно-технического персонала</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чел.</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F51183" w:rsidRPr="008466AC" w:rsidTr="00A063AA">
        <w:trPr>
          <w:trHeight w:val="20"/>
        </w:trPr>
        <w:tc>
          <w:tcPr>
            <w:tcW w:w="188"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5.2</w:t>
            </w:r>
          </w:p>
        </w:tc>
        <w:tc>
          <w:tcPr>
            <w:tcW w:w="1758" w:type="pct"/>
            <w:shd w:val="clear" w:color="auto" w:fill="FFFFFF"/>
            <w:vAlign w:val="center"/>
          </w:tcPr>
          <w:p w:rsidR="00F51183" w:rsidRPr="008466AC" w:rsidRDefault="00F51183" w:rsidP="00616A4E">
            <w:pPr>
              <w:widowControl w:val="0"/>
              <w:spacing w:after="0" w:line="240" w:lineRule="auto"/>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 xml:space="preserve">в </w:t>
            </w:r>
            <w:proofErr w:type="spellStart"/>
            <w:r w:rsidRPr="008466AC">
              <w:rPr>
                <w:rFonts w:ascii="Times New Roman" w:eastAsia="Times New Roman" w:hAnsi="Times New Roman" w:cs="Times New Roman"/>
                <w:color w:val="000000"/>
                <w:shd w:val="clear" w:color="auto" w:fill="FFFFFF"/>
                <w:lang w:bidi="ru-RU"/>
              </w:rPr>
              <w:t>т.ч</w:t>
            </w:r>
            <w:proofErr w:type="spellEnd"/>
            <w:r w:rsidRPr="008466AC">
              <w:rPr>
                <w:rFonts w:ascii="Times New Roman" w:eastAsia="Times New Roman" w:hAnsi="Times New Roman" w:cs="Times New Roman"/>
                <w:color w:val="000000"/>
                <w:shd w:val="clear" w:color="auto" w:fill="FFFFFF"/>
                <w:lang w:bidi="ru-RU"/>
              </w:rPr>
              <w:t xml:space="preserve">. вновь </w:t>
            </w:r>
            <w:proofErr w:type="gramStart"/>
            <w:r w:rsidRPr="008466AC">
              <w:rPr>
                <w:rFonts w:ascii="Times New Roman" w:eastAsia="Times New Roman" w:hAnsi="Times New Roman" w:cs="Times New Roman"/>
                <w:color w:val="000000"/>
                <w:shd w:val="clear" w:color="auto" w:fill="FFFFFF"/>
                <w:lang w:bidi="ru-RU"/>
              </w:rPr>
              <w:t>принятых</w:t>
            </w:r>
            <w:proofErr w:type="gramEnd"/>
            <w:r w:rsidRPr="008466AC">
              <w:rPr>
                <w:rFonts w:ascii="Times New Roman" w:eastAsia="Times New Roman" w:hAnsi="Times New Roman" w:cs="Times New Roman"/>
                <w:color w:val="000000"/>
                <w:shd w:val="clear" w:color="auto" w:fill="FFFFFF"/>
                <w:lang w:bidi="ru-RU"/>
              </w:rPr>
              <w:t xml:space="preserve"> в ИЦ в отчетном году</w:t>
            </w:r>
          </w:p>
        </w:tc>
        <w:tc>
          <w:tcPr>
            <w:tcW w:w="438"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r w:rsidRPr="008466AC">
              <w:rPr>
                <w:rFonts w:ascii="Times New Roman" w:eastAsia="Times New Roman" w:hAnsi="Times New Roman" w:cs="Times New Roman"/>
                <w:color w:val="000000"/>
                <w:shd w:val="clear" w:color="auto" w:fill="FFFFFF"/>
                <w:lang w:bidi="ru-RU"/>
              </w:rPr>
              <w:t>чел.</w:t>
            </w:r>
          </w:p>
        </w:tc>
        <w:tc>
          <w:tcPr>
            <w:tcW w:w="631"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F51183" w:rsidRPr="008466AC" w:rsidRDefault="00F51183"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6.</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Количество сотрудников, для которых центр является основным местом работы</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чел.</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6.1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 xml:space="preserve">в </w:t>
            </w:r>
            <w:proofErr w:type="spellStart"/>
            <w:r w:rsidRPr="008466AC">
              <w:rPr>
                <w:rFonts w:ascii="Times New Roman" w:eastAsia="Times New Roman" w:hAnsi="Times New Roman" w:cs="Times New Roman"/>
                <w:color w:val="000000"/>
                <w:shd w:val="clear" w:color="auto" w:fill="FFFFFF"/>
                <w:lang w:bidi="ru-RU"/>
              </w:rPr>
              <w:t>т.ч</w:t>
            </w:r>
            <w:proofErr w:type="spellEnd"/>
            <w:r w:rsidRPr="008466AC">
              <w:rPr>
                <w:rFonts w:ascii="Times New Roman" w:eastAsia="Times New Roman" w:hAnsi="Times New Roman" w:cs="Times New Roman"/>
                <w:color w:val="000000"/>
                <w:shd w:val="clear" w:color="auto" w:fill="FFFFFF"/>
                <w:lang w:bidi="ru-RU"/>
              </w:rPr>
              <w:t>. численность сотрудников в возрасте до 35 лет</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чел.</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7.</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Общая площадь помещений центра</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r w:rsidRPr="008466AC">
              <w:rPr>
                <w:rFonts w:ascii="Times New Roman" w:eastAsia="Times New Roman" w:hAnsi="Times New Roman" w:cs="Times New Roman"/>
                <w:color w:val="000000"/>
                <w:shd w:val="clear" w:color="auto" w:fill="FFFFFF"/>
                <w:lang w:bidi="ru-RU"/>
              </w:rPr>
              <w:t>м. кв.</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hd w:val="clear" w:color="auto" w:fill="FFFFFF"/>
                <w:lang w:bidi="ru-RU"/>
              </w:rPr>
            </w:pPr>
          </w:p>
        </w:tc>
      </w:tr>
      <w:tr w:rsidR="00945CFE" w:rsidRPr="008466AC" w:rsidTr="00A063AA">
        <w:trPr>
          <w:trHeight w:val="20"/>
        </w:trPr>
        <w:tc>
          <w:tcPr>
            <w:tcW w:w="18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sz w:val="23"/>
                <w:szCs w:val="23"/>
              </w:rPr>
            </w:pPr>
            <w:r w:rsidRPr="008466AC">
              <w:rPr>
                <w:rFonts w:ascii="Times New Roman" w:eastAsia="Times New Roman" w:hAnsi="Times New Roman" w:cs="Times New Roman"/>
                <w:color w:val="000000"/>
                <w:sz w:val="23"/>
                <w:szCs w:val="23"/>
                <w:shd w:val="clear" w:color="auto" w:fill="FFFFFF"/>
                <w:lang w:bidi="ru-RU"/>
              </w:rPr>
              <w:t>7.1</w:t>
            </w:r>
          </w:p>
        </w:tc>
        <w:tc>
          <w:tcPr>
            <w:tcW w:w="1758" w:type="pct"/>
            <w:shd w:val="clear" w:color="auto" w:fill="FFFFFF"/>
            <w:vAlign w:val="center"/>
          </w:tcPr>
          <w:p w:rsidR="00945CFE" w:rsidRPr="008466AC" w:rsidRDefault="00945CFE" w:rsidP="00616A4E">
            <w:pPr>
              <w:widowControl w:val="0"/>
              <w:spacing w:after="0" w:line="240" w:lineRule="auto"/>
              <w:rPr>
                <w:rFonts w:ascii="Times New Roman" w:eastAsia="Times New Roman" w:hAnsi="Times New Roman" w:cs="Times New Roman"/>
                <w:b/>
                <w:bCs/>
                <w:sz w:val="23"/>
                <w:szCs w:val="23"/>
              </w:rPr>
            </w:pPr>
            <w:r w:rsidRPr="008466AC">
              <w:rPr>
                <w:rFonts w:ascii="Times New Roman" w:eastAsia="Times New Roman" w:hAnsi="Times New Roman" w:cs="Times New Roman"/>
                <w:color w:val="000000"/>
                <w:sz w:val="23"/>
                <w:szCs w:val="23"/>
                <w:shd w:val="clear" w:color="auto" w:fill="FFFFFF"/>
                <w:lang w:bidi="ru-RU"/>
              </w:rPr>
              <w:t xml:space="preserve">в </w:t>
            </w:r>
            <w:proofErr w:type="spellStart"/>
            <w:r w:rsidRPr="008466AC">
              <w:rPr>
                <w:rFonts w:ascii="Times New Roman" w:eastAsia="Times New Roman" w:hAnsi="Times New Roman" w:cs="Times New Roman"/>
                <w:color w:val="000000"/>
                <w:sz w:val="23"/>
                <w:szCs w:val="23"/>
                <w:shd w:val="clear" w:color="auto" w:fill="FFFFFF"/>
                <w:lang w:bidi="ru-RU"/>
              </w:rPr>
              <w:t>т.ч</w:t>
            </w:r>
            <w:proofErr w:type="spellEnd"/>
            <w:r w:rsidRPr="008466AC">
              <w:rPr>
                <w:rFonts w:ascii="Times New Roman" w:eastAsia="Times New Roman" w:hAnsi="Times New Roman" w:cs="Times New Roman"/>
                <w:color w:val="000000"/>
                <w:sz w:val="23"/>
                <w:szCs w:val="23"/>
                <w:shd w:val="clear" w:color="auto" w:fill="FFFFFF"/>
                <w:lang w:bidi="ru-RU"/>
              </w:rPr>
              <w:t>. площадь передаваемая вузом</w:t>
            </w:r>
          </w:p>
        </w:tc>
        <w:tc>
          <w:tcPr>
            <w:tcW w:w="438"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sz w:val="23"/>
                <w:szCs w:val="23"/>
              </w:rPr>
            </w:pPr>
            <w:r w:rsidRPr="008466AC">
              <w:rPr>
                <w:rFonts w:ascii="Times New Roman" w:eastAsia="Times New Roman" w:hAnsi="Times New Roman" w:cs="Times New Roman"/>
                <w:color w:val="000000"/>
                <w:sz w:val="23"/>
                <w:szCs w:val="23"/>
                <w:shd w:val="clear" w:color="auto" w:fill="FFFFFF"/>
                <w:lang w:bidi="ru-RU"/>
              </w:rPr>
              <w:t>м. кв.</w:t>
            </w:r>
          </w:p>
        </w:tc>
        <w:tc>
          <w:tcPr>
            <w:tcW w:w="63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b/>
                <w:bCs/>
                <w:sz w:val="23"/>
                <w:szCs w:val="23"/>
              </w:rPr>
            </w:pPr>
          </w:p>
        </w:tc>
        <w:tc>
          <w:tcPr>
            <w:tcW w:w="465"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z w:val="23"/>
                <w:szCs w:val="23"/>
                <w:shd w:val="clear" w:color="auto" w:fill="FFFFFF"/>
                <w:lang w:bidi="ru-RU"/>
              </w:rPr>
            </w:pPr>
          </w:p>
        </w:tc>
        <w:tc>
          <w:tcPr>
            <w:tcW w:w="521"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z w:val="23"/>
                <w:szCs w:val="23"/>
                <w:shd w:val="clear" w:color="auto" w:fill="FFFFFF"/>
                <w:lang w:bidi="ru-RU"/>
              </w:rPr>
            </w:pPr>
          </w:p>
        </w:tc>
        <w:tc>
          <w:tcPr>
            <w:tcW w:w="472"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z w:val="23"/>
                <w:szCs w:val="23"/>
                <w:shd w:val="clear" w:color="auto" w:fill="FFFFFF"/>
                <w:lang w:bidi="ru-RU"/>
              </w:rPr>
            </w:pPr>
          </w:p>
        </w:tc>
        <w:tc>
          <w:tcPr>
            <w:tcW w:w="527" w:type="pct"/>
            <w:shd w:val="clear" w:color="auto" w:fill="FFFFFF"/>
            <w:vAlign w:val="center"/>
          </w:tcPr>
          <w:p w:rsidR="00945CFE" w:rsidRPr="008466AC" w:rsidRDefault="00945CFE" w:rsidP="00616A4E">
            <w:pPr>
              <w:widowControl w:val="0"/>
              <w:spacing w:after="0" w:line="240" w:lineRule="auto"/>
              <w:jc w:val="center"/>
              <w:rPr>
                <w:rFonts w:ascii="Times New Roman" w:eastAsia="Times New Roman" w:hAnsi="Times New Roman" w:cs="Times New Roman"/>
                <w:color w:val="000000"/>
                <w:sz w:val="23"/>
                <w:szCs w:val="23"/>
                <w:shd w:val="clear" w:color="auto" w:fill="FFFFFF"/>
                <w:lang w:bidi="ru-RU"/>
              </w:rPr>
            </w:pPr>
          </w:p>
        </w:tc>
      </w:tr>
    </w:tbl>
    <w:p w:rsidR="00BA1BD9" w:rsidRPr="008466AC" w:rsidRDefault="00BA1BD9" w:rsidP="00BA1BD9">
      <w:pPr>
        <w:tabs>
          <w:tab w:val="left" w:pos="851"/>
          <w:tab w:val="left" w:pos="1134"/>
        </w:tabs>
        <w:spacing w:before="200"/>
        <w:ind w:firstLine="567"/>
        <w:jc w:val="both"/>
        <w:rPr>
          <w:rFonts w:ascii="Times New Roman" w:eastAsiaTheme="minorHAnsi" w:hAnsi="Times New Roman" w:cs="Times New Roman"/>
          <w:sz w:val="28"/>
          <w:szCs w:val="28"/>
          <w:lang w:eastAsia="en-US"/>
        </w:rPr>
        <w:sectPr w:rsidR="00BA1BD9" w:rsidRPr="008466AC" w:rsidSect="00BA1BD9">
          <w:pgSz w:w="16838" w:h="11906" w:orient="landscape"/>
          <w:pgMar w:top="1135" w:right="1134" w:bottom="850" w:left="1134" w:header="708" w:footer="708" w:gutter="0"/>
          <w:cols w:space="708"/>
          <w:docGrid w:linePitch="360"/>
        </w:sectPr>
      </w:pPr>
    </w:p>
    <w:p w:rsidR="00BA1BD9"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A40942" w:rsidRPr="008466AC">
        <w:rPr>
          <w:rFonts w:ascii="Times New Roman" w:hAnsi="Times New Roman" w:cs="Times New Roman"/>
          <w:sz w:val="28"/>
          <w:szCs w:val="28"/>
        </w:rPr>
        <w:t>3</w:t>
      </w:r>
    </w:p>
    <w:p w:rsidR="00BA1BD9" w:rsidRPr="008466AC" w:rsidRDefault="00BA1BD9" w:rsidP="00B3647C">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Сведения о достижении показателей успешности реализации проекта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6"/>
        <w:gridCol w:w="1772"/>
        <w:gridCol w:w="1559"/>
        <w:gridCol w:w="1985"/>
        <w:gridCol w:w="2268"/>
        <w:gridCol w:w="2422"/>
        <w:gridCol w:w="1912"/>
        <w:gridCol w:w="2169"/>
      </w:tblGrid>
      <w:tr w:rsidR="00B3647C" w:rsidRPr="008466AC" w:rsidTr="00A063AA">
        <w:trPr>
          <w:trHeight w:val="20"/>
        </w:trPr>
        <w:tc>
          <w:tcPr>
            <w:tcW w:w="17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b/>
                <w:bCs/>
                <w:sz w:val="24"/>
                <w:szCs w:val="24"/>
              </w:rPr>
            </w:pPr>
            <w:r w:rsidRPr="008466AC">
              <w:rPr>
                <w:rFonts w:ascii="Times New Roman" w:eastAsia="Times New Roman" w:hAnsi="Times New Roman" w:cs="Times New Roman"/>
                <w:color w:val="000000"/>
                <w:sz w:val="24"/>
                <w:szCs w:val="24"/>
                <w:shd w:val="clear" w:color="auto" w:fill="FFFFFF"/>
                <w:lang w:bidi="ru-RU"/>
              </w:rPr>
              <w:t>№</w:t>
            </w:r>
          </w:p>
          <w:p w:rsidR="00B3647C" w:rsidRPr="008466AC" w:rsidRDefault="00B3647C" w:rsidP="00616A4E">
            <w:pPr>
              <w:widowControl w:val="0"/>
              <w:spacing w:after="0" w:line="240" w:lineRule="auto"/>
              <w:jc w:val="center"/>
              <w:rPr>
                <w:rFonts w:ascii="Times New Roman" w:eastAsia="Times New Roman" w:hAnsi="Times New Roman" w:cs="Times New Roman"/>
                <w:b/>
                <w:bCs/>
                <w:sz w:val="24"/>
                <w:szCs w:val="24"/>
              </w:rPr>
            </w:pPr>
            <w:proofErr w:type="gramStart"/>
            <w:r w:rsidRPr="008466AC">
              <w:rPr>
                <w:rFonts w:ascii="Times New Roman" w:eastAsia="Times New Roman" w:hAnsi="Times New Roman" w:cs="Times New Roman"/>
                <w:color w:val="000000"/>
                <w:sz w:val="24"/>
                <w:szCs w:val="24"/>
                <w:shd w:val="clear" w:color="auto" w:fill="FFFFFF"/>
                <w:lang w:bidi="ru-RU"/>
              </w:rPr>
              <w:t>п</w:t>
            </w:r>
            <w:proofErr w:type="gramEnd"/>
            <w:r w:rsidRPr="008466AC">
              <w:rPr>
                <w:rFonts w:ascii="Times New Roman" w:eastAsia="Times New Roman" w:hAnsi="Times New Roman" w:cs="Times New Roman"/>
                <w:color w:val="000000"/>
                <w:sz w:val="24"/>
                <w:szCs w:val="24"/>
                <w:shd w:val="clear" w:color="auto" w:fill="FFFFFF"/>
                <w:lang w:bidi="ru-RU"/>
              </w:rPr>
              <w:t>/п</w:t>
            </w:r>
          </w:p>
        </w:tc>
        <w:tc>
          <w:tcPr>
            <w:tcW w:w="60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b/>
                <w:bCs/>
                <w:sz w:val="24"/>
                <w:szCs w:val="24"/>
              </w:rPr>
            </w:pPr>
            <w:r w:rsidRPr="008466AC">
              <w:rPr>
                <w:rFonts w:ascii="Times New Roman" w:eastAsia="Times New Roman" w:hAnsi="Times New Roman" w:cs="Times New Roman"/>
                <w:color w:val="000000"/>
                <w:sz w:val="24"/>
                <w:szCs w:val="24"/>
                <w:shd w:val="clear" w:color="auto" w:fill="FFFFFF"/>
                <w:lang w:bidi="ru-RU"/>
              </w:rPr>
              <w:t>Наименование показателя</w:t>
            </w:r>
          </w:p>
        </w:tc>
        <w:tc>
          <w:tcPr>
            <w:tcW w:w="534"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bCs/>
                <w:sz w:val="24"/>
                <w:szCs w:val="24"/>
              </w:rPr>
            </w:pPr>
            <w:r w:rsidRPr="008466AC">
              <w:rPr>
                <w:rFonts w:ascii="Times New Roman" w:eastAsia="Times New Roman" w:hAnsi="Times New Roman" w:cs="Times New Roman"/>
                <w:color w:val="000000"/>
                <w:sz w:val="24"/>
                <w:szCs w:val="24"/>
                <w:shd w:val="clear" w:color="auto" w:fill="FFFFFF"/>
                <w:lang w:bidi="ru-RU"/>
              </w:rPr>
              <w:t>Единица</w:t>
            </w:r>
          </w:p>
          <w:p w:rsidR="00B3647C" w:rsidRPr="008466AC" w:rsidRDefault="00B3647C" w:rsidP="00616A4E">
            <w:pPr>
              <w:widowControl w:val="0"/>
              <w:spacing w:after="0" w:line="240" w:lineRule="auto"/>
              <w:jc w:val="center"/>
              <w:rPr>
                <w:rFonts w:ascii="Times New Roman" w:eastAsia="Times New Roman" w:hAnsi="Times New Roman" w:cs="Times New Roman"/>
                <w:b/>
                <w:bCs/>
                <w:sz w:val="24"/>
                <w:szCs w:val="24"/>
              </w:rPr>
            </w:pPr>
            <w:r w:rsidRPr="008466AC">
              <w:rPr>
                <w:rFonts w:ascii="Times New Roman" w:eastAsia="Times New Roman" w:hAnsi="Times New Roman" w:cs="Times New Roman"/>
                <w:color w:val="000000"/>
                <w:sz w:val="24"/>
                <w:szCs w:val="24"/>
                <w:shd w:val="clear" w:color="auto" w:fill="FFFFFF"/>
                <w:lang w:bidi="ru-RU"/>
              </w:rPr>
              <w:t>измерения</w:t>
            </w:r>
          </w:p>
        </w:tc>
        <w:tc>
          <w:tcPr>
            <w:tcW w:w="68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b/>
                <w:bCs/>
                <w:sz w:val="24"/>
                <w:szCs w:val="24"/>
              </w:rPr>
            </w:pPr>
            <w:r w:rsidRPr="008466AC">
              <w:rPr>
                <w:rFonts w:ascii="Times New Roman" w:eastAsia="Times New Roman" w:hAnsi="Times New Roman" w:cs="Times New Roman"/>
                <w:color w:val="000000"/>
                <w:sz w:val="24"/>
                <w:szCs w:val="24"/>
                <w:shd w:val="clear" w:color="auto" w:fill="FFFFFF"/>
                <w:lang w:bidi="ru-RU"/>
              </w:rPr>
              <w:t>Установленное значение показателя</w:t>
            </w:r>
            <w:r w:rsidRPr="008466AC">
              <w:rPr>
                <w:rStyle w:val="a4"/>
                <w:rFonts w:eastAsia="Times New Roman"/>
                <w:color w:val="000000"/>
                <w:sz w:val="24"/>
                <w:szCs w:val="24"/>
                <w:shd w:val="clear" w:color="auto" w:fill="FFFFFF"/>
                <w:lang w:bidi="ru-RU"/>
              </w:rPr>
              <w:footnoteReference w:id="5"/>
            </w:r>
          </w:p>
        </w:tc>
        <w:tc>
          <w:tcPr>
            <w:tcW w:w="77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8466AC">
              <w:rPr>
                <w:rFonts w:ascii="Times New Roman" w:eastAsia="Times New Roman" w:hAnsi="Times New Roman" w:cs="Times New Roman"/>
                <w:color w:val="000000"/>
                <w:sz w:val="24"/>
                <w:szCs w:val="24"/>
                <w:shd w:val="clear" w:color="auto" w:fill="FFFFFF"/>
                <w:lang w:bidi="ru-RU"/>
              </w:rPr>
              <w:t>Фактическое значение показателя</w:t>
            </w:r>
          </w:p>
        </w:tc>
        <w:tc>
          <w:tcPr>
            <w:tcW w:w="83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8466AC">
              <w:rPr>
                <w:rFonts w:ascii="Times New Roman" w:eastAsia="Times New Roman" w:hAnsi="Times New Roman" w:cs="Times New Roman"/>
                <w:color w:val="000000"/>
                <w:sz w:val="24"/>
                <w:szCs w:val="24"/>
                <w:shd w:val="clear" w:color="auto" w:fill="FFFFFF"/>
                <w:lang w:bidi="ru-RU"/>
              </w:rPr>
              <w:t>Прогнозное значение показателя</w:t>
            </w:r>
          </w:p>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8466AC">
              <w:rPr>
                <w:rFonts w:ascii="Times New Roman" w:eastAsia="Times New Roman" w:hAnsi="Times New Roman" w:cs="Times New Roman"/>
                <w:color w:val="000000"/>
                <w:sz w:val="24"/>
                <w:szCs w:val="24"/>
                <w:shd w:val="clear" w:color="auto" w:fill="FFFFFF"/>
                <w:lang w:bidi="ru-RU"/>
              </w:rPr>
              <w:t>на конец отчетного года</w:t>
            </w:r>
            <w:r w:rsidRPr="008466AC">
              <w:rPr>
                <w:rStyle w:val="a4"/>
                <w:rFonts w:eastAsia="Times New Roman"/>
                <w:color w:val="000000"/>
                <w:sz w:val="24"/>
                <w:szCs w:val="24"/>
                <w:shd w:val="clear" w:color="auto" w:fill="FFFFFF"/>
                <w:lang w:bidi="ru-RU"/>
              </w:rPr>
              <w:footnoteReference w:id="6"/>
            </w:r>
          </w:p>
        </w:tc>
        <w:tc>
          <w:tcPr>
            <w:tcW w:w="655"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8466AC">
              <w:rPr>
                <w:rFonts w:ascii="Times New Roman" w:eastAsia="Times New Roman" w:hAnsi="Times New Roman" w:cs="Times New Roman"/>
                <w:color w:val="000000"/>
                <w:sz w:val="24"/>
                <w:szCs w:val="24"/>
                <w:shd w:val="clear" w:color="auto" w:fill="FFFFFF"/>
                <w:lang w:bidi="ru-RU"/>
              </w:rPr>
              <w:t>Степень достижения, %</w:t>
            </w:r>
          </w:p>
        </w:tc>
        <w:tc>
          <w:tcPr>
            <w:tcW w:w="74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r w:rsidRPr="008466AC">
              <w:rPr>
                <w:rFonts w:ascii="Times New Roman" w:eastAsia="Times New Roman" w:hAnsi="Times New Roman" w:cs="Times New Roman"/>
                <w:color w:val="000000"/>
                <w:sz w:val="24"/>
                <w:szCs w:val="24"/>
                <w:shd w:val="clear" w:color="auto" w:fill="FFFFFF"/>
                <w:lang w:bidi="ru-RU"/>
              </w:rPr>
              <w:t>Причины недостижения показателя</w:t>
            </w:r>
          </w:p>
        </w:tc>
      </w:tr>
      <w:tr w:rsidR="00B3647C" w:rsidRPr="008466AC" w:rsidTr="00A063AA">
        <w:trPr>
          <w:trHeight w:val="20"/>
        </w:trPr>
        <w:tc>
          <w:tcPr>
            <w:tcW w:w="173" w:type="pct"/>
            <w:shd w:val="clear" w:color="auto" w:fill="FFFFFF"/>
            <w:vAlign w:val="center"/>
          </w:tcPr>
          <w:p w:rsidR="00B3647C" w:rsidRPr="008466AC" w:rsidRDefault="00B3647C" w:rsidP="00616A4E">
            <w:pPr>
              <w:pStyle w:val="a0"/>
              <w:numPr>
                <w:ilvl w:val="0"/>
                <w:numId w:val="13"/>
              </w:numPr>
              <w:spacing w:after="0" w:line="240" w:lineRule="auto"/>
              <w:ind w:left="357" w:hanging="357"/>
              <w:jc w:val="center"/>
              <w:rPr>
                <w:rFonts w:ascii="Times New Roman" w:eastAsia="Times New Roman" w:hAnsi="Times New Roman" w:cs="Times New Roman"/>
                <w:sz w:val="24"/>
                <w:szCs w:val="24"/>
              </w:rPr>
            </w:pPr>
          </w:p>
        </w:tc>
        <w:tc>
          <w:tcPr>
            <w:tcW w:w="60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534"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8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7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83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55"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4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r>
      <w:tr w:rsidR="00B3647C" w:rsidRPr="008466AC" w:rsidTr="00A063AA">
        <w:trPr>
          <w:trHeight w:val="20"/>
        </w:trPr>
        <w:tc>
          <w:tcPr>
            <w:tcW w:w="173" w:type="pct"/>
            <w:shd w:val="clear" w:color="auto" w:fill="FFFFFF"/>
            <w:vAlign w:val="center"/>
          </w:tcPr>
          <w:p w:rsidR="00B3647C" w:rsidRPr="008466AC" w:rsidRDefault="00B3647C" w:rsidP="00616A4E">
            <w:pPr>
              <w:pStyle w:val="a0"/>
              <w:numPr>
                <w:ilvl w:val="0"/>
                <w:numId w:val="13"/>
              </w:numPr>
              <w:spacing w:after="0" w:line="240" w:lineRule="auto"/>
              <w:ind w:left="357" w:hanging="357"/>
              <w:jc w:val="center"/>
              <w:rPr>
                <w:rFonts w:ascii="Times New Roman" w:eastAsia="Times New Roman" w:hAnsi="Times New Roman" w:cs="Times New Roman"/>
                <w:sz w:val="24"/>
                <w:szCs w:val="24"/>
              </w:rPr>
            </w:pPr>
          </w:p>
        </w:tc>
        <w:tc>
          <w:tcPr>
            <w:tcW w:w="60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534"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8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7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83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55"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4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r>
      <w:tr w:rsidR="00B3647C" w:rsidRPr="008466AC" w:rsidTr="00A063AA">
        <w:trPr>
          <w:trHeight w:val="20"/>
        </w:trPr>
        <w:tc>
          <w:tcPr>
            <w:tcW w:w="173" w:type="pct"/>
            <w:shd w:val="clear" w:color="auto" w:fill="FFFFFF"/>
            <w:vAlign w:val="center"/>
          </w:tcPr>
          <w:p w:rsidR="00B3647C" w:rsidRPr="008466AC" w:rsidRDefault="00B3647C" w:rsidP="00616A4E">
            <w:pPr>
              <w:pStyle w:val="a0"/>
              <w:numPr>
                <w:ilvl w:val="0"/>
                <w:numId w:val="13"/>
              </w:numPr>
              <w:spacing w:after="0" w:line="240" w:lineRule="auto"/>
              <w:ind w:left="357" w:hanging="357"/>
              <w:jc w:val="center"/>
              <w:rPr>
                <w:rFonts w:ascii="Times New Roman" w:eastAsia="Times New Roman" w:hAnsi="Times New Roman" w:cs="Times New Roman"/>
                <w:sz w:val="24"/>
                <w:szCs w:val="24"/>
              </w:rPr>
            </w:pPr>
          </w:p>
        </w:tc>
        <w:tc>
          <w:tcPr>
            <w:tcW w:w="60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534"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8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7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83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55"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4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r>
      <w:tr w:rsidR="00B3647C" w:rsidRPr="008466AC" w:rsidTr="00A063AA">
        <w:trPr>
          <w:trHeight w:val="20"/>
        </w:trPr>
        <w:tc>
          <w:tcPr>
            <w:tcW w:w="173" w:type="pct"/>
            <w:shd w:val="clear" w:color="auto" w:fill="FFFFFF"/>
            <w:vAlign w:val="center"/>
          </w:tcPr>
          <w:p w:rsidR="00B3647C" w:rsidRPr="008466AC" w:rsidRDefault="00B3647C" w:rsidP="00616A4E">
            <w:pPr>
              <w:spacing w:after="0" w:line="240" w:lineRule="auto"/>
              <w:contextualSpacing/>
              <w:jc w:val="center"/>
              <w:rPr>
                <w:rFonts w:ascii="Times New Roman" w:eastAsia="Times New Roman" w:hAnsi="Times New Roman" w:cs="Times New Roman"/>
                <w:sz w:val="24"/>
                <w:szCs w:val="24"/>
              </w:rPr>
            </w:pPr>
            <w:r w:rsidRPr="008466AC">
              <w:rPr>
                <w:rFonts w:ascii="Times New Roman" w:eastAsia="Times New Roman" w:hAnsi="Times New Roman" w:cs="Times New Roman"/>
                <w:sz w:val="24"/>
                <w:szCs w:val="24"/>
              </w:rPr>
              <w:t>…</w:t>
            </w:r>
          </w:p>
        </w:tc>
        <w:tc>
          <w:tcPr>
            <w:tcW w:w="60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534"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8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77"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830"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655"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c>
          <w:tcPr>
            <w:tcW w:w="743" w:type="pct"/>
            <w:shd w:val="clear" w:color="auto" w:fill="FFFFFF"/>
            <w:vAlign w:val="center"/>
          </w:tcPr>
          <w:p w:rsidR="00B3647C" w:rsidRPr="008466AC" w:rsidRDefault="00B3647C" w:rsidP="00616A4E">
            <w:pPr>
              <w:widowControl w:val="0"/>
              <w:spacing w:after="0" w:line="240" w:lineRule="auto"/>
              <w:jc w:val="center"/>
              <w:rPr>
                <w:rFonts w:ascii="Times New Roman" w:eastAsia="Times New Roman" w:hAnsi="Times New Roman" w:cs="Times New Roman"/>
                <w:color w:val="000000"/>
                <w:sz w:val="24"/>
                <w:szCs w:val="24"/>
                <w:shd w:val="clear" w:color="auto" w:fill="FFFFFF"/>
                <w:lang w:bidi="ru-RU"/>
              </w:rPr>
            </w:pPr>
          </w:p>
        </w:tc>
      </w:tr>
    </w:tbl>
    <w:p w:rsidR="00BA1BD9" w:rsidRPr="008466AC" w:rsidRDefault="00B3647C">
      <w:pPr>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br w:type="page"/>
      </w:r>
    </w:p>
    <w:p w:rsidR="00BA1BD9"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sectPr w:rsidR="00BA1BD9" w:rsidRPr="008466AC" w:rsidSect="00B3647C">
          <w:pgSz w:w="16838" w:h="11906" w:orient="landscape"/>
          <w:pgMar w:top="1135" w:right="1134" w:bottom="850" w:left="1134" w:header="708" w:footer="708" w:gutter="0"/>
          <w:cols w:space="708"/>
          <w:docGrid w:linePitch="360"/>
        </w:sectPr>
      </w:pPr>
    </w:p>
    <w:p w:rsidR="00BA1BD9" w:rsidRPr="008466AC" w:rsidRDefault="00BA1BD9" w:rsidP="00BA1BD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A40942" w:rsidRPr="008466AC">
        <w:rPr>
          <w:rFonts w:ascii="Times New Roman" w:hAnsi="Times New Roman" w:cs="Times New Roman"/>
          <w:sz w:val="28"/>
          <w:szCs w:val="28"/>
        </w:rPr>
        <w:t>4</w:t>
      </w:r>
    </w:p>
    <w:p w:rsidR="00BA1BD9" w:rsidRPr="008466AC" w:rsidRDefault="00BA1BD9" w:rsidP="00020086">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расходах капитального характера </w:t>
      </w:r>
    </w:p>
    <w:tbl>
      <w:tblPr>
        <w:tblStyle w:val="a8"/>
        <w:tblW w:w="5000" w:type="pct"/>
        <w:tblLayout w:type="fixed"/>
        <w:tblLook w:val="04A0" w:firstRow="1" w:lastRow="0" w:firstColumn="1" w:lastColumn="0" w:noHBand="0" w:noVBand="1"/>
      </w:tblPr>
      <w:tblGrid>
        <w:gridCol w:w="587"/>
        <w:gridCol w:w="1650"/>
        <w:gridCol w:w="1419"/>
        <w:gridCol w:w="1860"/>
        <w:gridCol w:w="2106"/>
        <w:gridCol w:w="1428"/>
        <w:gridCol w:w="2117"/>
        <w:gridCol w:w="1709"/>
        <w:gridCol w:w="1910"/>
      </w:tblGrid>
      <w:tr w:rsidR="009D1F44" w:rsidRPr="008466AC" w:rsidTr="00A063AA">
        <w:trPr>
          <w:trHeight w:val="20"/>
        </w:trPr>
        <w:tc>
          <w:tcPr>
            <w:tcW w:w="198"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 xml:space="preserve">№ </w:t>
            </w:r>
            <w:proofErr w:type="gramStart"/>
            <w:r w:rsidRPr="008466AC">
              <w:rPr>
                <w:rFonts w:ascii="Times New Roman" w:eastAsia="Times New Roman" w:hAnsi="Times New Roman"/>
                <w:sz w:val="22"/>
                <w:szCs w:val="22"/>
              </w:rPr>
              <w:t>п</w:t>
            </w:r>
            <w:proofErr w:type="gramEnd"/>
            <w:r w:rsidRPr="008466AC">
              <w:rPr>
                <w:rFonts w:ascii="Times New Roman" w:eastAsia="Times New Roman" w:hAnsi="Times New Roman"/>
                <w:sz w:val="22"/>
                <w:szCs w:val="22"/>
              </w:rPr>
              <w:t>/п</w:t>
            </w:r>
          </w:p>
        </w:tc>
        <w:tc>
          <w:tcPr>
            <w:tcW w:w="558"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Наименование</w:t>
            </w:r>
          </w:p>
        </w:tc>
        <w:tc>
          <w:tcPr>
            <w:tcW w:w="480"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Назначение</w:t>
            </w:r>
          </w:p>
        </w:tc>
        <w:tc>
          <w:tcPr>
            <w:tcW w:w="629"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Производитель, страна производства</w:t>
            </w:r>
          </w:p>
        </w:tc>
        <w:tc>
          <w:tcPr>
            <w:tcW w:w="712"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Стоимость приобретения одной единицы, тыс. руб.</w:t>
            </w:r>
          </w:p>
        </w:tc>
        <w:tc>
          <w:tcPr>
            <w:tcW w:w="483"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Количество единиц</w:t>
            </w:r>
          </w:p>
        </w:tc>
        <w:tc>
          <w:tcPr>
            <w:tcW w:w="716"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Общая стоимость приобретения, тыс. руб.</w:t>
            </w:r>
          </w:p>
        </w:tc>
        <w:tc>
          <w:tcPr>
            <w:tcW w:w="578" w:type="pct"/>
            <w:vAlign w:val="center"/>
          </w:tcPr>
          <w:p w:rsidR="009D1F44" w:rsidRPr="008466AC" w:rsidRDefault="009D1F44" w:rsidP="00BD3FCB">
            <w:pPr>
              <w:jc w:val="center"/>
              <w:rPr>
                <w:rFonts w:ascii="Times New Roman" w:eastAsia="Times New Roman" w:hAnsi="Times New Roman"/>
                <w:sz w:val="22"/>
                <w:szCs w:val="22"/>
              </w:rPr>
            </w:pPr>
            <w:r w:rsidRPr="008466AC">
              <w:rPr>
                <w:rFonts w:ascii="Times New Roman" w:eastAsia="Times New Roman" w:hAnsi="Times New Roman"/>
                <w:sz w:val="22"/>
                <w:szCs w:val="22"/>
              </w:rPr>
              <w:t>Дата поставки/ввода в эксплуатацию</w:t>
            </w:r>
          </w:p>
        </w:tc>
        <w:tc>
          <w:tcPr>
            <w:tcW w:w="646" w:type="pct"/>
            <w:vAlign w:val="center"/>
          </w:tcPr>
          <w:p w:rsidR="009D1F44" w:rsidRPr="00021CDC" w:rsidRDefault="009D1F44" w:rsidP="009D1F44">
            <w:pPr>
              <w:jc w:val="center"/>
              <w:rPr>
                <w:rFonts w:ascii="Times New Roman" w:eastAsia="Times New Roman" w:hAnsi="Times New Roman"/>
                <w:sz w:val="22"/>
                <w:szCs w:val="22"/>
                <w:highlight w:val="green"/>
              </w:rPr>
            </w:pPr>
            <w:r w:rsidRPr="00021CDC">
              <w:rPr>
                <w:rFonts w:ascii="Times New Roman" w:eastAsia="Times New Roman" w:hAnsi="Times New Roman"/>
                <w:sz w:val="22"/>
                <w:szCs w:val="22"/>
                <w:highlight w:val="green"/>
              </w:rPr>
              <w:t>Реквизиты подтверждающих документов</w:t>
            </w:r>
            <w:r w:rsidRPr="00021CDC">
              <w:rPr>
                <w:rStyle w:val="a4"/>
                <w:rFonts w:eastAsia="Times New Roman"/>
                <w:sz w:val="22"/>
                <w:szCs w:val="22"/>
                <w:highlight w:val="green"/>
              </w:rPr>
              <w:footnoteReference w:id="7"/>
            </w:r>
          </w:p>
        </w:tc>
      </w:tr>
      <w:tr w:rsidR="009D1F44" w:rsidRPr="008466AC" w:rsidTr="00A063AA">
        <w:trPr>
          <w:trHeight w:val="20"/>
        </w:trPr>
        <w:tc>
          <w:tcPr>
            <w:tcW w:w="4354" w:type="pct"/>
            <w:gridSpan w:val="8"/>
            <w:vAlign w:val="center"/>
          </w:tcPr>
          <w:p w:rsidR="009D1F44" w:rsidRPr="008466AC" w:rsidRDefault="009D1F44" w:rsidP="00020086">
            <w:pPr>
              <w:jc w:val="center"/>
              <w:rPr>
                <w:rFonts w:ascii="Times New Roman" w:eastAsia="Times New Roman" w:hAnsi="Times New Roman"/>
                <w:sz w:val="22"/>
                <w:szCs w:val="22"/>
              </w:rPr>
            </w:pPr>
            <w:r w:rsidRPr="008466AC">
              <w:rPr>
                <w:rFonts w:ascii="Times New Roman" w:eastAsia="Times New Roman" w:hAnsi="Times New Roman"/>
                <w:sz w:val="22"/>
                <w:szCs w:val="22"/>
              </w:rPr>
              <w:t xml:space="preserve">1. Оборудование </w:t>
            </w:r>
          </w:p>
        </w:tc>
        <w:tc>
          <w:tcPr>
            <w:tcW w:w="646" w:type="pct"/>
            <w:vAlign w:val="center"/>
          </w:tcPr>
          <w:p w:rsidR="009D1F44" w:rsidRPr="008466AC" w:rsidRDefault="009D1F44" w:rsidP="00020086">
            <w:pPr>
              <w:jc w:val="center"/>
              <w:rPr>
                <w:rFonts w:ascii="Times New Roman" w:eastAsia="Times New Roman" w:hAnsi="Times New Roman"/>
                <w:sz w:val="22"/>
                <w:szCs w:val="22"/>
              </w:rPr>
            </w:pPr>
          </w:p>
        </w:tc>
      </w:tr>
      <w:tr w:rsidR="009D1F44" w:rsidRPr="008466AC" w:rsidTr="00A063AA">
        <w:trPr>
          <w:trHeight w:val="20"/>
        </w:trPr>
        <w:tc>
          <w:tcPr>
            <w:tcW w:w="198" w:type="pct"/>
            <w:tcBorders>
              <w:top w:val="single" w:sz="4" w:space="0" w:color="auto"/>
            </w:tcBorders>
            <w:vAlign w:val="center"/>
          </w:tcPr>
          <w:p w:rsidR="009D1F44" w:rsidRPr="008466AC" w:rsidRDefault="009D1F44" w:rsidP="008E39AA">
            <w:pPr>
              <w:pStyle w:val="a0"/>
              <w:numPr>
                <w:ilvl w:val="0"/>
                <w:numId w:val="28"/>
              </w:numPr>
              <w:ind w:left="357" w:hanging="357"/>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pStyle w:val="a0"/>
              <w:numPr>
                <w:ilvl w:val="0"/>
                <w:numId w:val="28"/>
              </w:numPr>
              <w:ind w:left="357" w:hanging="357"/>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020086">
            <w:pPr>
              <w:contextualSpacing/>
              <w:jc w:val="both"/>
              <w:rPr>
                <w:rFonts w:ascii="Times New Roman" w:eastAsia="Times New Roman" w:hAnsi="Times New Roman"/>
                <w:sz w:val="22"/>
                <w:szCs w:val="22"/>
              </w:rPr>
            </w:pPr>
            <w:r w:rsidRPr="008466AC">
              <w:rPr>
                <w:rFonts w:ascii="Times New Roman" w:eastAsia="Times New Roman" w:hAnsi="Times New Roman"/>
                <w:sz w:val="22"/>
                <w:szCs w:val="22"/>
              </w:rPr>
              <w:t>…</w:t>
            </w: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A063AA" w:rsidRPr="008466AC" w:rsidTr="00A063AA">
        <w:trPr>
          <w:trHeight w:val="20"/>
        </w:trPr>
        <w:tc>
          <w:tcPr>
            <w:tcW w:w="1865" w:type="pct"/>
            <w:gridSpan w:val="4"/>
            <w:vAlign w:val="center"/>
          </w:tcPr>
          <w:p w:rsidR="00A063AA" w:rsidRPr="008466AC" w:rsidRDefault="00A063AA" w:rsidP="00020086">
            <w:pPr>
              <w:jc w:val="right"/>
              <w:rPr>
                <w:rFonts w:ascii="Times New Roman" w:eastAsia="Times New Roman" w:hAnsi="Times New Roman"/>
                <w:sz w:val="22"/>
                <w:szCs w:val="22"/>
              </w:rPr>
            </w:pPr>
            <w:r w:rsidRPr="008466AC">
              <w:rPr>
                <w:rFonts w:ascii="Times New Roman" w:eastAsia="Times New Roman" w:hAnsi="Times New Roman"/>
                <w:sz w:val="22"/>
                <w:szCs w:val="22"/>
              </w:rPr>
              <w:t xml:space="preserve">Итого: </w:t>
            </w:r>
          </w:p>
        </w:tc>
        <w:tc>
          <w:tcPr>
            <w:tcW w:w="3135" w:type="pct"/>
            <w:gridSpan w:val="5"/>
            <w:vAlign w:val="center"/>
          </w:tcPr>
          <w:p w:rsidR="00A063AA" w:rsidRPr="008466AC" w:rsidRDefault="00A063AA" w:rsidP="00E0663E">
            <w:pPr>
              <w:jc w:val="center"/>
              <w:rPr>
                <w:rFonts w:ascii="Times New Roman" w:eastAsia="Times New Roman" w:hAnsi="Times New Roman"/>
                <w:sz w:val="22"/>
                <w:szCs w:val="22"/>
              </w:rPr>
            </w:pPr>
          </w:p>
        </w:tc>
      </w:tr>
      <w:tr w:rsidR="009D1F44" w:rsidRPr="008466AC" w:rsidTr="00A063AA">
        <w:trPr>
          <w:trHeight w:val="20"/>
        </w:trPr>
        <w:tc>
          <w:tcPr>
            <w:tcW w:w="4354" w:type="pct"/>
            <w:gridSpan w:val="8"/>
            <w:vAlign w:val="center"/>
          </w:tcPr>
          <w:p w:rsidR="009D1F44" w:rsidRPr="008466AC" w:rsidRDefault="009D1F44" w:rsidP="00020086">
            <w:pPr>
              <w:jc w:val="center"/>
              <w:rPr>
                <w:rFonts w:ascii="Times New Roman" w:eastAsia="Times New Roman" w:hAnsi="Times New Roman"/>
                <w:sz w:val="22"/>
                <w:szCs w:val="22"/>
              </w:rPr>
            </w:pPr>
            <w:r w:rsidRPr="008466AC">
              <w:rPr>
                <w:rFonts w:ascii="Times New Roman" w:eastAsia="Times New Roman" w:hAnsi="Times New Roman"/>
                <w:sz w:val="22"/>
                <w:szCs w:val="22"/>
              </w:rPr>
              <w:t xml:space="preserve">2. Программное обеспечение </w:t>
            </w:r>
          </w:p>
        </w:tc>
        <w:tc>
          <w:tcPr>
            <w:tcW w:w="646" w:type="pct"/>
            <w:vAlign w:val="center"/>
          </w:tcPr>
          <w:p w:rsidR="009D1F44" w:rsidRPr="008466AC" w:rsidRDefault="009D1F44" w:rsidP="00020086">
            <w:pPr>
              <w:jc w:val="center"/>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2"/>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2"/>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020086">
            <w:pPr>
              <w:jc w:val="both"/>
              <w:rPr>
                <w:rFonts w:ascii="Times New Roman" w:eastAsia="Times New Roman" w:hAnsi="Times New Roman"/>
                <w:sz w:val="22"/>
                <w:szCs w:val="22"/>
              </w:rPr>
            </w:pPr>
            <w:r w:rsidRPr="008466AC">
              <w:rPr>
                <w:rFonts w:ascii="Times New Roman" w:eastAsia="Times New Roman" w:hAnsi="Times New Roman"/>
                <w:sz w:val="22"/>
                <w:szCs w:val="22"/>
              </w:rPr>
              <w:t>…</w:t>
            </w: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A063AA" w:rsidRPr="008466AC" w:rsidTr="00A063AA">
        <w:trPr>
          <w:trHeight w:val="20"/>
        </w:trPr>
        <w:tc>
          <w:tcPr>
            <w:tcW w:w="1865" w:type="pct"/>
            <w:gridSpan w:val="4"/>
            <w:vAlign w:val="center"/>
          </w:tcPr>
          <w:p w:rsidR="00A063AA" w:rsidRPr="008466AC" w:rsidRDefault="00A063AA" w:rsidP="00020086">
            <w:pPr>
              <w:jc w:val="right"/>
              <w:rPr>
                <w:rFonts w:ascii="Times New Roman" w:eastAsia="Times New Roman" w:hAnsi="Times New Roman"/>
                <w:sz w:val="22"/>
                <w:szCs w:val="22"/>
              </w:rPr>
            </w:pPr>
            <w:r w:rsidRPr="008466AC">
              <w:rPr>
                <w:rFonts w:ascii="Times New Roman" w:eastAsia="Times New Roman" w:hAnsi="Times New Roman"/>
                <w:sz w:val="22"/>
                <w:szCs w:val="22"/>
              </w:rPr>
              <w:t>Итого:</w:t>
            </w:r>
          </w:p>
        </w:tc>
        <w:tc>
          <w:tcPr>
            <w:tcW w:w="3135" w:type="pct"/>
            <w:gridSpan w:val="5"/>
            <w:vAlign w:val="center"/>
          </w:tcPr>
          <w:p w:rsidR="00A063AA" w:rsidRPr="008466AC" w:rsidRDefault="00A063AA" w:rsidP="00E0663E">
            <w:pPr>
              <w:jc w:val="center"/>
              <w:rPr>
                <w:rFonts w:ascii="Times New Roman" w:eastAsia="Times New Roman" w:hAnsi="Times New Roman"/>
                <w:sz w:val="22"/>
                <w:szCs w:val="22"/>
              </w:rPr>
            </w:pPr>
          </w:p>
        </w:tc>
      </w:tr>
      <w:tr w:rsidR="009D1F44" w:rsidRPr="008466AC" w:rsidTr="00A063AA">
        <w:trPr>
          <w:trHeight w:val="20"/>
        </w:trPr>
        <w:tc>
          <w:tcPr>
            <w:tcW w:w="4354" w:type="pct"/>
            <w:gridSpan w:val="8"/>
            <w:vAlign w:val="center"/>
          </w:tcPr>
          <w:p w:rsidR="009D1F44" w:rsidRPr="008466AC" w:rsidRDefault="009D1F44" w:rsidP="00020086">
            <w:pPr>
              <w:jc w:val="center"/>
              <w:rPr>
                <w:rFonts w:ascii="Times New Roman" w:eastAsia="Times New Roman" w:hAnsi="Times New Roman"/>
                <w:sz w:val="22"/>
                <w:szCs w:val="22"/>
              </w:rPr>
            </w:pPr>
            <w:r w:rsidRPr="008466AC">
              <w:rPr>
                <w:rFonts w:ascii="Times New Roman" w:eastAsia="Times New Roman" w:hAnsi="Times New Roman"/>
                <w:sz w:val="22"/>
                <w:szCs w:val="22"/>
              </w:rPr>
              <w:t xml:space="preserve">3. Ремонт и подготовка помещений </w:t>
            </w:r>
          </w:p>
        </w:tc>
        <w:tc>
          <w:tcPr>
            <w:tcW w:w="646" w:type="pct"/>
            <w:vAlign w:val="center"/>
          </w:tcPr>
          <w:p w:rsidR="009D1F44" w:rsidRPr="008466AC" w:rsidRDefault="009D1F44" w:rsidP="00020086">
            <w:pPr>
              <w:jc w:val="center"/>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14"/>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14"/>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020086">
            <w:pPr>
              <w:contextualSpacing/>
              <w:jc w:val="both"/>
              <w:rPr>
                <w:rFonts w:ascii="Times New Roman" w:eastAsia="Times New Roman" w:hAnsi="Times New Roman"/>
                <w:sz w:val="22"/>
                <w:szCs w:val="22"/>
              </w:rPr>
            </w:pPr>
            <w:r w:rsidRPr="008466AC">
              <w:rPr>
                <w:rFonts w:ascii="Times New Roman" w:eastAsia="Times New Roman" w:hAnsi="Times New Roman"/>
                <w:sz w:val="22"/>
                <w:szCs w:val="22"/>
              </w:rPr>
              <w:t>…</w:t>
            </w: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A063AA" w:rsidRPr="008466AC" w:rsidTr="00A063AA">
        <w:trPr>
          <w:trHeight w:val="20"/>
        </w:trPr>
        <w:tc>
          <w:tcPr>
            <w:tcW w:w="1865" w:type="pct"/>
            <w:gridSpan w:val="4"/>
            <w:vAlign w:val="center"/>
          </w:tcPr>
          <w:p w:rsidR="00A063AA" w:rsidRPr="008466AC" w:rsidRDefault="00A063AA" w:rsidP="00020086">
            <w:pPr>
              <w:jc w:val="right"/>
              <w:rPr>
                <w:rFonts w:ascii="Times New Roman" w:eastAsia="Times New Roman" w:hAnsi="Times New Roman"/>
                <w:sz w:val="22"/>
                <w:szCs w:val="22"/>
              </w:rPr>
            </w:pPr>
            <w:r w:rsidRPr="008466AC">
              <w:rPr>
                <w:rFonts w:ascii="Times New Roman" w:eastAsia="Times New Roman" w:hAnsi="Times New Roman"/>
                <w:sz w:val="22"/>
                <w:szCs w:val="22"/>
              </w:rPr>
              <w:t>Итого:</w:t>
            </w:r>
          </w:p>
        </w:tc>
        <w:tc>
          <w:tcPr>
            <w:tcW w:w="3135" w:type="pct"/>
            <w:gridSpan w:val="5"/>
            <w:vAlign w:val="center"/>
          </w:tcPr>
          <w:p w:rsidR="00A063AA" w:rsidRPr="008466AC" w:rsidRDefault="00A063AA" w:rsidP="00020086">
            <w:pPr>
              <w:jc w:val="both"/>
              <w:rPr>
                <w:rFonts w:ascii="Times New Roman" w:eastAsia="Times New Roman" w:hAnsi="Times New Roman"/>
                <w:sz w:val="22"/>
                <w:szCs w:val="22"/>
              </w:rPr>
            </w:pPr>
          </w:p>
        </w:tc>
      </w:tr>
      <w:tr w:rsidR="009D1F44" w:rsidRPr="008466AC" w:rsidTr="00A063AA">
        <w:trPr>
          <w:trHeight w:val="20"/>
        </w:trPr>
        <w:tc>
          <w:tcPr>
            <w:tcW w:w="4354" w:type="pct"/>
            <w:gridSpan w:val="8"/>
            <w:vAlign w:val="center"/>
          </w:tcPr>
          <w:p w:rsidR="009D1F44" w:rsidRPr="008466AC" w:rsidRDefault="009D1F44" w:rsidP="00ED53B9">
            <w:pPr>
              <w:jc w:val="center"/>
              <w:rPr>
                <w:rFonts w:ascii="Times New Roman" w:eastAsia="Times New Roman" w:hAnsi="Times New Roman"/>
                <w:sz w:val="22"/>
                <w:szCs w:val="22"/>
              </w:rPr>
            </w:pPr>
            <w:r w:rsidRPr="008466AC">
              <w:rPr>
                <w:rFonts w:ascii="Times New Roman" w:eastAsia="Times New Roman" w:hAnsi="Times New Roman"/>
                <w:sz w:val="22"/>
                <w:szCs w:val="22"/>
              </w:rPr>
              <w:t>4. Нематериальные активы</w:t>
            </w:r>
          </w:p>
        </w:tc>
        <w:tc>
          <w:tcPr>
            <w:tcW w:w="646" w:type="pct"/>
            <w:vAlign w:val="center"/>
          </w:tcPr>
          <w:p w:rsidR="009D1F44" w:rsidRPr="008466AC" w:rsidRDefault="009D1F44" w:rsidP="00ED53B9">
            <w:pPr>
              <w:jc w:val="center"/>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ED53B9">
            <w:pPr>
              <w:numPr>
                <w:ilvl w:val="0"/>
                <w:numId w:val="35"/>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795DFD">
            <w:pPr>
              <w:jc w:val="both"/>
              <w:rPr>
                <w:rFonts w:ascii="Times New Roman" w:eastAsia="Times New Roman" w:hAnsi="Times New Roman"/>
                <w:sz w:val="22"/>
                <w:szCs w:val="22"/>
              </w:rPr>
            </w:pPr>
          </w:p>
        </w:tc>
        <w:tc>
          <w:tcPr>
            <w:tcW w:w="480" w:type="pct"/>
            <w:vAlign w:val="center"/>
          </w:tcPr>
          <w:p w:rsidR="009D1F44" w:rsidRPr="008466AC" w:rsidRDefault="009D1F44" w:rsidP="00795DFD">
            <w:pPr>
              <w:jc w:val="both"/>
              <w:rPr>
                <w:rFonts w:ascii="Times New Roman" w:eastAsia="Times New Roman" w:hAnsi="Times New Roman"/>
                <w:sz w:val="22"/>
                <w:szCs w:val="22"/>
              </w:rPr>
            </w:pPr>
          </w:p>
        </w:tc>
        <w:tc>
          <w:tcPr>
            <w:tcW w:w="629" w:type="pct"/>
            <w:vAlign w:val="center"/>
          </w:tcPr>
          <w:p w:rsidR="009D1F44" w:rsidRPr="008466AC" w:rsidRDefault="009D1F44" w:rsidP="00795DFD">
            <w:pPr>
              <w:jc w:val="both"/>
              <w:rPr>
                <w:rFonts w:ascii="Times New Roman" w:eastAsia="Times New Roman" w:hAnsi="Times New Roman"/>
                <w:sz w:val="22"/>
                <w:szCs w:val="22"/>
              </w:rPr>
            </w:pPr>
          </w:p>
        </w:tc>
        <w:tc>
          <w:tcPr>
            <w:tcW w:w="712" w:type="pct"/>
            <w:vAlign w:val="center"/>
          </w:tcPr>
          <w:p w:rsidR="009D1F44" w:rsidRPr="008466AC" w:rsidRDefault="009D1F44" w:rsidP="00795DFD">
            <w:pPr>
              <w:jc w:val="both"/>
              <w:rPr>
                <w:rFonts w:ascii="Times New Roman" w:eastAsia="Times New Roman" w:hAnsi="Times New Roman"/>
                <w:sz w:val="22"/>
                <w:szCs w:val="22"/>
              </w:rPr>
            </w:pPr>
          </w:p>
        </w:tc>
        <w:tc>
          <w:tcPr>
            <w:tcW w:w="483" w:type="pct"/>
            <w:vAlign w:val="center"/>
          </w:tcPr>
          <w:p w:rsidR="009D1F44" w:rsidRPr="008466AC" w:rsidRDefault="009D1F44" w:rsidP="00795DFD">
            <w:pPr>
              <w:jc w:val="both"/>
              <w:rPr>
                <w:rFonts w:ascii="Times New Roman" w:eastAsia="Times New Roman" w:hAnsi="Times New Roman"/>
                <w:sz w:val="22"/>
                <w:szCs w:val="22"/>
              </w:rPr>
            </w:pPr>
          </w:p>
        </w:tc>
        <w:tc>
          <w:tcPr>
            <w:tcW w:w="716" w:type="pct"/>
            <w:vAlign w:val="center"/>
          </w:tcPr>
          <w:p w:rsidR="009D1F44" w:rsidRPr="008466AC" w:rsidRDefault="009D1F44" w:rsidP="00795DFD">
            <w:pPr>
              <w:jc w:val="both"/>
              <w:rPr>
                <w:rFonts w:ascii="Times New Roman" w:eastAsia="Times New Roman" w:hAnsi="Times New Roman"/>
                <w:sz w:val="22"/>
                <w:szCs w:val="22"/>
              </w:rPr>
            </w:pPr>
          </w:p>
        </w:tc>
        <w:tc>
          <w:tcPr>
            <w:tcW w:w="578" w:type="pct"/>
            <w:vAlign w:val="center"/>
          </w:tcPr>
          <w:p w:rsidR="009D1F44" w:rsidRPr="008466AC" w:rsidRDefault="009D1F44" w:rsidP="00795DFD">
            <w:pPr>
              <w:jc w:val="both"/>
              <w:rPr>
                <w:rFonts w:ascii="Times New Roman" w:eastAsia="Times New Roman" w:hAnsi="Times New Roman"/>
                <w:sz w:val="22"/>
                <w:szCs w:val="22"/>
              </w:rPr>
            </w:pPr>
          </w:p>
        </w:tc>
        <w:tc>
          <w:tcPr>
            <w:tcW w:w="646" w:type="pct"/>
            <w:vAlign w:val="center"/>
          </w:tcPr>
          <w:p w:rsidR="009D1F44" w:rsidRPr="008466AC" w:rsidRDefault="009D1F44" w:rsidP="00795DFD">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ED53B9">
            <w:pPr>
              <w:numPr>
                <w:ilvl w:val="0"/>
                <w:numId w:val="35"/>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795DFD">
            <w:pPr>
              <w:jc w:val="both"/>
              <w:rPr>
                <w:rFonts w:ascii="Times New Roman" w:eastAsia="Times New Roman" w:hAnsi="Times New Roman"/>
                <w:sz w:val="22"/>
                <w:szCs w:val="22"/>
              </w:rPr>
            </w:pPr>
          </w:p>
        </w:tc>
        <w:tc>
          <w:tcPr>
            <w:tcW w:w="480" w:type="pct"/>
            <w:vAlign w:val="center"/>
          </w:tcPr>
          <w:p w:rsidR="009D1F44" w:rsidRPr="008466AC" w:rsidRDefault="009D1F44" w:rsidP="00795DFD">
            <w:pPr>
              <w:jc w:val="both"/>
              <w:rPr>
                <w:rFonts w:ascii="Times New Roman" w:eastAsia="Times New Roman" w:hAnsi="Times New Roman"/>
                <w:sz w:val="22"/>
                <w:szCs w:val="22"/>
              </w:rPr>
            </w:pPr>
          </w:p>
        </w:tc>
        <w:tc>
          <w:tcPr>
            <w:tcW w:w="629" w:type="pct"/>
            <w:vAlign w:val="center"/>
          </w:tcPr>
          <w:p w:rsidR="009D1F44" w:rsidRPr="008466AC" w:rsidRDefault="009D1F44" w:rsidP="00795DFD">
            <w:pPr>
              <w:jc w:val="both"/>
              <w:rPr>
                <w:rFonts w:ascii="Times New Roman" w:eastAsia="Times New Roman" w:hAnsi="Times New Roman"/>
                <w:sz w:val="22"/>
                <w:szCs w:val="22"/>
              </w:rPr>
            </w:pPr>
          </w:p>
        </w:tc>
        <w:tc>
          <w:tcPr>
            <w:tcW w:w="712" w:type="pct"/>
            <w:vAlign w:val="center"/>
          </w:tcPr>
          <w:p w:rsidR="009D1F44" w:rsidRPr="008466AC" w:rsidRDefault="009D1F44" w:rsidP="00795DFD">
            <w:pPr>
              <w:jc w:val="both"/>
              <w:rPr>
                <w:rFonts w:ascii="Times New Roman" w:eastAsia="Times New Roman" w:hAnsi="Times New Roman"/>
                <w:sz w:val="22"/>
                <w:szCs w:val="22"/>
              </w:rPr>
            </w:pPr>
          </w:p>
        </w:tc>
        <w:tc>
          <w:tcPr>
            <w:tcW w:w="483" w:type="pct"/>
            <w:vAlign w:val="center"/>
          </w:tcPr>
          <w:p w:rsidR="009D1F44" w:rsidRPr="008466AC" w:rsidRDefault="009D1F44" w:rsidP="00795DFD">
            <w:pPr>
              <w:jc w:val="both"/>
              <w:rPr>
                <w:rFonts w:ascii="Times New Roman" w:eastAsia="Times New Roman" w:hAnsi="Times New Roman"/>
                <w:sz w:val="22"/>
                <w:szCs w:val="22"/>
              </w:rPr>
            </w:pPr>
          </w:p>
        </w:tc>
        <w:tc>
          <w:tcPr>
            <w:tcW w:w="716" w:type="pct"/>
            <w:vAlign w:val="center"/>
          </w:tcPr>
          <w:p w:rsidR="009D1F44" w:rsidRPr="008466AC" w:rsidRDefault="009D1F44" w:rsidP="00795DFD">
            <w:pPr>
              <w:jc w:val="both"/>
              <w:rPr>
                <w:rFonts w:ascii="Times New Roman" w:eastAsia="Times New Roman" w:hAnsi="Times New Roman"/>
                <w:sz w:val="22"/>
                <w:szCs w:val="22"/>
              </w:rPr>
            </w:pPr>
          </w:p>
        </w:tc>
        <w:tc>
          <w:tcPr>
            <w:tcW w:w="578" w:type="pct"/>
            <w:vAlign w:val="center"/>
          </w:tcPr>
          <w:p w:rsidR="009D1F44" w:rsidRPr="008466AC" w:rsidRDefault="009D1F44" w:rsidP="00795DFD">
            <w:pPr>
              <w:jc w:val="both"/>
              <w:rPr>
                <w:rFonts w:ascii="Times New Roman" w:eastAsia="Times New Roman" w:hAnsi="Times New Roman"/>
                <w:sz w:val="22"/>
                <w:szCs w:val="22"/>
              </w:rPr>
            </w:pPr>
          </w:p>
        </w:tc>
        <w:tc>
          <w:tcPr>
            <w:tcW w:w="646" w:type="pct"/>
            <w:vAlign w:val="center"/>
          </w:tcPr>
          <w:p w:rsidR="009D1F44" w:rsidRPr="008466AC" w:rsidRDefault="009D1F44" w:rsidP="00795DFD">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795DFD">
            <w:pPr>
              <w:contextualSpacing/>
              <w:jc w:val="both"/>
              <w:rPr>
                <w:rFonts w:ascii="Times New Roman" w:eastAsia="Times New Roman" w:hAnsi="Times New Roman"/>
                <w:sz w:val="22"/>
                <w:szCs w:val="22"/>
              </w:rPr>
            </w:pPr>
            <w:r w:rsidRPr="008466AC">
              <w:rPr>
                <w:rFonts w:ascii="Times New Roman" w:eastAsia="Times New Roman" w:hAnsi="Times New Roman"/>
                <w:sz w:val="22"/>
                <w:szCs w:val="22"/>
              </w:rPr>
              <w:t>…</w:t>
            </w:r>
          </w:p>
        </w:tc>
        <w:tc>
          <w:tcPr>
            <w:tcW w:w="558" w:type="pct"/>
            <w:vAlign w:val="center"/>
          </w:tcPr>
          <w:p w:rsidR="009D1F44" w:rsidRPr="008466AC" w:rsidRDefault="009D1F44" w:rsidP="00795DFD">
            <w:pPr>
              <w:jc w:val="both"/>
              <w:rPr>
                <w:rFonts w:ascii="Times New Roman" w:eastAsia="Times New Roman" w:hAnsi="Times New Roman"/>
                <w:sz w:val="22"/>
                <w:szCs w:val="22"/>
              </w:rPr>
            </w:pPr>
          </w:p>
        </w:tc>
        <w:tc>
          <w:tcPr>
            <w:tcW w:w="480" w:type="pct"/>
            <w:vAlign w:val="center"/>
          </w:tcPr>
          <w:p w:rsidR="009D1F44" w:rsidRPr="008466AC" w:rsidRDefault="009D1F44" w:rsidP="00795DFD">
            <w:pPr>
              <w:jc w:val="both"/>
              <w:rPr>
                <w:rFonts w:ascii="Times New Roman" w:eastAsia="Times New Roman" w:hAnsi="Times New Roman"/>
                <w:sz w:val="22"/>
                <w:szCs w:val="22"/>
              </w:rPr>
            </w:pPr>
          </w:p>
        </w:tc>
        <w:tc>
          <w:tcPr>
            <w:tcW w:w="629" w:type="pct"/>
            <w:vAlign w:val="center"/>
          </w:tcPr>
          <w:p w:rsidR="009D1F44" w:rsidRPr="008466AC" w:rsidRDefault="009D1F44" w:rsidP="00795DFD">
            <w:pPr>
              <w:jc w:val="both"/>
              <w:rPr>
                <w:rFonts w:ascii="Times New Roman" w:eastAsia="Times New Roman" w:hAnsi="Times New Roman"/>
                <w:sz w:val="22"/>
                <w:szCs w:val="22"/>
              </w:rPr>
            </w:pPr>
          </w:p>
        </w:tc>
        <w:tc>
          <w:tcPr>
            <w:tcW w:w="712" w:type="pct"/>
            <w:vAlign w:val="center"/>
          </w:tcPr>
          <w:p w:rsidR="009D1F44" w:rsidRPr="008466AC" w:rsidRDefault="009D1F44" w:rsidP="00795DFD">
            <w:pPr>
              <w:jc w:val="both"/>
              <w:rPr>
                <w:rFonts w:ascii="Times New Roman" w:eastAsia="Times New Roman" w:hAnsi="Times New Roman"/>
                <w:sz w:val="22"/>
                <w:szCs w:val="22"/>
              </w:rPr>
            </w:pPr>
          </w:p>
        </w:tc>
        <w:tc>
          <w:tcPr>
            <w:tcW w:w="483" w:type="pct"/>
            <w:vAlign w:val="center"/>
          </w:tcPr>
          <w:p w:rsidR="009D1F44" w:rsidRPr="008466AC" w:rsidRDefault="009D1F44" w:rsidP="00795DFD">
            <w:pPr>
              <w:jc w:val="both"/>
              <w:rPr>
                <w:rFonts w:ascii="Times New Roman" w:eastAsia="Times New Roman" w:hAnsi="Times New Roman"/>
                <w:sz w:val="22"/>
                <w:szCs w:val="22"/>
              </w:rPr>
            </w:pPr>
          </w:p>
        </w:tc>
        <w:tc>
          <w:tcPr>
            <w:tcW w:w="716" w:type="pct"/>
            <w:vAlign w:val="center"/>
          </w:tcPr>
          <w:p w:rsidR="009D1F44" w:rsidRPr="008466AC" w:rsidRDefault="009D1F44" w:rsidP="00795DFD">
            <w:pPr>
              <w:jc w:val="both"/>
              <w:rPr>
                <w:rFonts w:ascii="Times New Roman" w:eastAsia="Times New Roman" w:hAnsi="Times New Roman"/>
                <w:sz w:val="22"/>
                <w:szCs w:val="22"/>
              </w:rPr>
            </w:pPr>
          </w:p>
        </w:tc>
        <w:tc>
          <w:tcPr>
            <w:tcW w:w="578" w:type="pct"/>
            <w:vAlign w:val="center"/>
          </w:tcPr>
          <w:p w:rsidR="009D1F44" w:rsidRPr="008466AC" w:rsidRDefault="009D1F44" w:rsidP="00795DFD">
            <w:pPr>
              <w:jc w:val="both"/>
              <w:rPr>
                <w:rFonts w:ascii="Times New Roman" w:eastAsia="Times New Roman" w:hAnsi="Times New Roman"/>
                <w:sz w:val="22"/>
                <w:szCs w:val="22"/>
              </w:rPr>
            </w:pPr>
          </w:p>
        </w:tc>
        <w:tc>
          <w:tcPr>
            <w:tcW w:w="646" w:type="pct"/>
            <w:vAlign w:val="center"/>
          </w:tcPr>
          <w:p w:rsidR="009D1F44" w:rsidRPr="008466AC" w:rsidRDefault="009D1F44" w:rsidP="00795DFD">
            <w:pPr>
              <w:jc w:val="both"/>
              <w:rPr>
                <w:rFonts w:ascii="Times New Roman" w:eastAsia="Times New Roman" w:hAnsi="Times New Roman"/>
                <w:sz w:val="22"/>
                <w:szCs w:val="22"/>
              </w:rPr>
            </w:pPr>
          </w:p>
        </w:tc>
      </w:tr>
      <w:tr w:rsidR="00A063AA" w:rsidRPr="008466AC" w:rsidTr="00A063AA">
        <w:trPr>
          <w:trHeight w:val="20"/>
        </w:trPr>
        <w:tc>
          <w:tcPr>
            <w:tcW w:w="1865" w:type="pct"/>
            <w:gridSpan w:val="4"/>
            <w:vAlign w:val="center"/>
          </w:tcPr>
          <w:p w:rsidR="00A063AA" w:rsidRPr="008466AC" w:rsidRDefault="00A063AA" w:rsidP="00ED53B9">
            <w:pPr>
              <w:jc w:val="right"/>
              <w:rPr>
                <w:rFonts w:ascii="Times New Roman" w:eastAsia="Times New Roman" w:hAnsi="Times New Roman"/>
                <w:sz w:val="22"/>
                <w:szCs w:val="22"/>
              </w:rPr>
            </w:pPr>
            <w:r w:rsidRPr="008466AC">
              <w:rPr>
                <w:rFonts w:ascii="Times New Roman" w:eastAsia="Times New Roman" w:hAnsi="Times New Roman"/>
                <w:sz w:val="22"/>
                <w:szCs w:val="22"/>
              </w:rPr>
              <w:t>Итого:</w:t>
            </w:r>
          </w:p>
        </w:tc>
        <w:tc>
          <w:tcPr>
            <w:tcW w:w="3135" w:type="pct"/>
            <w:gridSpan w:val="5"/>
            <w:vAlign w:val="center"/>
          </w:tcPr>
          <w:p w:rsidR="00A063AA" w:rsidRPr="008466AC" w:rsidRDefault="00A063AA" w:rsidP="00795DFD">
            <w:pPr>
              <w:jc w:val="both"/>
              <w:rPr>
                <w:rFonts w:ascii="Times New Roman" w:eastAsia="Times New Roman" w:hAnsi="Times New Roman"/>
                <w:sz w:val="22"/>
                <w:szCs w:val="22"/>
              </w:rPr>
            </w:pPr>
          </w:p>
        </w:tc>
      </w:tr>
      <w:tr w:rsidR="009D1F44" w:rsidRPr="008466AC" w:rsidTr="00A063AA">
        <w:trPr>
          <w:trHeight w:val="20"/>
        </w:trPr>
        <w:tc>
          <w:tcPr>
            <w:tcW w:w="4354" w:type="pct"/>
            <w:gridSpan w:val="8"/>
            <w:vAlign w:val="center"/>
          </w:tcPr>
          <w:p w:rsidR="009D1F44" w:rsidRPr="008466AC" w:rsidRDefault="009D1F44" w:rsidP="00020086">
            <w:pPr>
              <w:jc w:val="center"/>
              <w:rPr>
                <w:rFonts w:ascii="Times New Roman" w:eastAsia="Times New Roman" w:hAnsi="Times New Roman"/>
                <w:sz w:val="22"/>
                <w:szCs w:val="22"/>
              </w:rPr>
            </w:pPr>
            <w:r w:rsidRPr="008466AC">
              <w:rPr>
                <w:rFonts w:ascii="Times New Roman" w:eastAsia="Times New Roman" w:hAnsi="Times New Roman"/>
                <w:sz w:val="22"/>
                <w:szCs w:val="22"/>
              </w:rPr>
              <w:t>5. Прочие расходы капитального характера</w:t>
            </w:r>
          </w:p>
        </w:tc>
        <w:tc>
          <w:tcPr>
            <w:tcW w:w="646" w:type="pct"/>
            <w:vAlign w:val="center"/>
          </w:tcPr>
          <w:p w:rsidR="009D1F44" w:rsidRPr="008466AC" w:rsidRDefault="009D1F44" w:rsidP="00020086">
            <w:pPr>
              <w:jc w:val="center"/>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15"/>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8E39AA">
            <w:pPr>
              <w:numPr>
                <w:ilvl w:val="0"/>
                <w:numId w:val="15"/>
              </w:numPr>
              <w:contextualSpacing/>
              <w:jc w:val="both"/>
              <w:rPr>
                <w:rFonts w:ascii="Times New Roman" w:eastAsia="Times New Roman" w:hAnsi="Times New Roman"/>
                <w:sz w:val="22"/>
                <w:szCs w:val="22"/>
              </w:rPr>
            </w:pP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9D1F44" w:rsidRPr="008466AC" w:rsidTr="00A063AA">
        <w:trPr>
          <w:trHeight w:val="20"/>
        </w:trPr>
        <w:tc>
          <w:tcPr>
            <w:tcW w:w="198" w:type="pct"/>
            <w:vAlign w:val="center"/>
          </w:tcPr>
          <w:p w:rsidR="009D1F44" w:rsidRPr="008466AC" w:rsidRDefault="009D1F44" w:rsidP="00020086">
            <w:pPr>
              <w:contextualSpacing/>
              <w:jc w:val="both"/>
              <w:rPr>
                <w:rFonts w:ascii="Times New Roman" w:eastAsia="Times New Roman" w:hAnsi="Times New Roman"/>
                <w:sz w:val="22"/>
                <w:szCs w:val="22"/>
              </w:rPr>
            </w:pPr>
            <w:r w:rsidRPr="008466AC">
              <w:rPr>
                <w:rFonts w:ascii="Times New Roman" w:eastAsia="Times New Roman" w:hAnsi="Times New Roman"/>
                <w:sz w:val="22"/>
                <w:szCs w:val="22"/>
              </w:rPr>
              <w:t>…</w:t>
            </w:r>
          </w:p>
        </w:tc>
        <w:tc>
          <w:tcPr>
            <w:tcW w:w="558" w:type="pct"/>
            <w:vAlign w:val="center"/>
          </w:tcPr>
          <w:p w:rsidR="009D1F44" w:rsidRPr="008466AC" w:rsidRDefault="009D1F44" w:rsidP="00020086">
            <w:pPr>
              <w:jc w:val="both"/>
              <w:rPr>
                <w:rFonts w:ascii="Times New Roman" w:eastAsia="Times New Roman" w:hAnsi="Times New Roman"/>
                <w:sz w:val="22"/>
                <w:szCs w:val="22"/>
              </w:rPr>
            </w:pPr>
          </w:p>
        </w:tc>
        <w:tc>
          <w:tcPr>
            <w:tcW w:w="480" w:type="pct"/>
            <w:vAlign w:val="center"/>
          </w:tcPr>
          <w:p w:rsidR="009D1F44" w:rsidRPr="008466AC" w:rsidRDefault="009D1F44" w:rsidP="00020086">
            <w:pPr>
              <w:jc w:val="both"/>
              <w:rPr>
                <w:rFonts w:ascii="Times New Roman" w:eastAsia="Times New Roman" w:hAnsi="Times New Roman"/>
                <w:sz w:val="22"/>
                <w:szCs w:val="22"/>
              </w:rPr>
            </w:pPr>
          </w:p>
        </w:tc>
        <w:tc>
          <w:tcPr>
            <w:tcW w:w="629" w:type="pct"/>
            <w:vAlign w:val="center"/>
          </w:tcPr>
          <w:p w:rsidR="009D1F44" w:rsidRPr="008466AC" w:rsidRDefault="009D1F44" w:rsidP="00020086">
            <w:pPr>
              <w:jc w:val="both"/>
              <w:rPr>
                <w:rFonts w:ascii="Times New Roman" w:eastAsia="Times New Roman" w:hAnsi="Times New Roman"/>
                <w:sz w:val="22"/>
                <w:szCs w:val="22"/>
              </w:rPr>
            </w:pPr>
          </w:p>
        </w:tc>
        <w:tc>
          <w:tcPr>
            <w:tcW w:w="712" w:type="pct"/>
            <w:vAlign w:val="center"/>
          </w:tcPr>
          <w:p w:rsidR="009D1F44" w:rsidRPr="008466AC" w:rsidRDefault="009D1F44" w:rsidP="00020086">
            <w:pPr>
              <w:jc w:val="both"/>
              <w:rPr>
                <w:rFonts w:ascii="Times New Roman" w:eastAsia="Times New Roman" w:hAnsi="Times New Roman"/>
                <w:sz w:val="22"/>
                <w:szCs w:val="22"/>
              </w:rPr>
            </w:pPr>
          </w:p>
        </w:tc>
        <w:tc>
          <w:tcPr>
            <w:tcW w:w="483" w:type="pct"/>
            <w:vAlign w:val="center"/>
          </w:tcPr>
          <w:p w:rsidR="009D1F44" w:rsidRPr="008466AC" w:rsidRDefault="009D1F44" w:rsidP="00020086">
            <w:pPr>
              <w:jc w:val="both"/>
              <w:rPr>
                <w:rFonts w:ascii="Times New Roman" w:eastAsia="Times New Roman" w:hAnsi="Times New Roman"/>
                <w:sz w:val="22"/>
                <w:szCs w:val="22"/>
              </w:rPr>
            </w:pPr>
          </w:p>
        </w:tc>
        <w:tc>
          <w:tcPr>
            <w:tcW w:w="716" w:type="pct"/>
            <w:vAlign w:val="center"/>
          </w:tcPr>
          <w:p w:rsidR="009D1F44" w:rsidRPr="008466AC" w:rsidRDefault="009D1F44" w:rsidP="00020086">
            <w:pPr>
              <w:jc w:val="both"/>
              <w:rPr>
                <w:rFonts w:ascii="Times New Roman" w:eastAsia="Times New Roman" w:hAnsi="Times New Roman"/>
                <w:sz w:val="22"/>
                <w:szCs w:val="22"/>
              </w:rPr>
            </w:pPr>
          </w:p>
        </w:tc>
        <w:tc>
          <w:tcPr>
            <w:tcW w:w="578" w:type="pct"/>
            <w:vAlign w:val="center"/>
          </w:tcPr>
          <w:p w:rsidR="009D1F44" w:rsidRPr="008466AC" w:rsidRDefault="009D1F44" w:rsidP="00020086">
            <w:pPr>
              <w:jc w:val="both"/>
              <w:rPr>
                <w:rFonts w:ascii="Times New Roman" w:eastAsia="Times New Roman" w:hAnsi="Times New Roman"/>
                <w:sz w:val="22"/>
                <w:szCs w:val="22"/>
              </w:rPr>
            </w:pPr>
          </w:p>
        </w:tc>
        <w:tc>
          <w:tcPr>
            <w:tcW w:w="646" w:type="pct"/>
            <w:vAlign w:val="center"/>
          </w:tcPr>
          <w:p w:rsidR="009D1F44" w:rsidRPr="008466AC" w:rsidRDefault="009D1F44" w:rsidP="00020086">
            <w:pPr>
              <w:jc w:val="both"/>
              <w:rPr>
                <w:rFonts w:ascii="Times New Roman" w:eastAsia="Times New Roman" w:hAnsi="Times New Roman"/>
                <w:sz w:val="22"/>
                <w:szCs w:val="22"/>
              </w:rPr>
            </w:pPr>
          </w:p>
        </w:tc>
      </w:tr>
      <w:tr w:rsidR="00A063AA" w:rsidRPr="008466AC" w:rsidTr="00A063AA">
        <w:trPr>
          <w:trHeight w:val="20"/>
        </w:trPr>
        <w:tc>
          <w:tcPr>
            <w:tcW w:w="1865" w:type="pct"/>
            <w:gridSpan w:val="4"/>
            <w:vAlign w:val="center"/>
          </w:tcPr>
          <w:p w:rsidR="00A063AA" w:rsidRPr="008466AC" w:rsidRDefault="00A063AA" w:rsidP="00020086">
            <w:pPr>
              <w:jc w:val="right"/>
              <w:rPr>
                <w:rFonts w:ascii="Times New Roman" w:eastAsia="Times New Roman" w:hAnsi="Times New Roman"/>
                <w:sz w:val="22"/>
                <w:szCs w:val="22"/>
              </w:rPr>
            </w:pPr>
            <w:r w:rsidRPr="008466AC">
              <w:rPr>
                <w:rFonts w:ascii="Times New Roman" w:eastAsia="Times New Roman" w:hAnsi="Times New Roman"/>
                <w:sz w:val="22"/>
                <w:szCs w:val="22"/>
              </w:rPr>
              <w:t>Итого:</w:t>
            </w:r>
          </w:p>
        </w:tc>
        <w:tc>
          <w:tcPr>
            <w:tcW w:w="3135" w:type="pct"/>
            <w:gridSpan w:val="5"/>
            <w:vAlign w:val="center"/>
          </w:tcPr>
          <w:p w:rsidR="00A063AA" w:rsidRPr="008466AC" w:rsidRDefault="00A063AA" w:rsidP="00E0663E">
            <w:pPr>
              <w:jc w:val="center"/>
              <w:rPr>
                <w:rFonts w:ascii="Times New Roman" w:eastAsia="Times New Roman" w:hAnsi="Times New Roman"/>
                <w:sz w:val="22"/>
                <w:szCs w:val="22"/>
              </w:rPr>
            </w:pPr>
          </w:p>
        </w:tc>
      </w:tr>
    </w:tbl>
    <w:p w:rsidR="009D1F44" w:rsidRPr="008466AC" w:rsidRDefault="009D1F44" w:rsidP="00751B69">
      <w:pPr>
        <w:pStyle w:val="21"/>
        <w:tabs>
          <w:tab w:val="left" w:pos="993"/>
        </w:tabs>
        <w:spacing w:after="0" w:line="276" w:lineRule="auto"/>
        <w:ind w:left="0"/>
        <w:jc w:val="right"/>
        <w:rPr>
          <w:rFonts w:ascii="Times New Roman" w:hAnsi="Times New Roman" w:cs="Times New Roman"/>
          <w:sz w:val="28"/>
          <w:szCs w:val="28"/>
        </w:rPr>
      </w:pPr>
    </w:p>
    <w:p w:rsidR="00751B69" w:rsidRPr="008466AC" w:rsidRDefault="00751B69" w:rsidP="00751B6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A40942" w:rsidRPr="008466AC">
        <w:rPr>
          <w:rFonts w:ascii="Times New Roman" w:hAnsi="Times New Roman" w:cs="Times New Roman"/>
          <w:sz w:val="28"/>
          <w:szCs w:val="28"/>
        </w:rPr>
        <w:t>5</w:t>
      </w:r>
    </w:p>
    <w:p w:rsidR="00BA1BD9" w:rsidRPr="008466AC" w:rsidRDefault="00BA1BD9" w:rsidP="00751B69">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Сведения об объеме оказан</w:t>
      </w:r>
      <w:r w:rsidR="00751B69" w:rsidRPr="008466AC">
        <w:rPr>
          <w:rFonts w:ascii="Times New Roman" w:eastAsiaTheme="minorHAnsi" w:hAnsi="Times New Roman" w:cs="Times New Roman"/>
          <w:b/>
          <w:sz w:val="28"/>
          <w:szCs w:val="28"/>
          <w:lang w:eastAsia="en-US"/>
        </w:rPr>
        <w:t>ных инжиниринговых услуг/работ</w:t>
      </w:r>
    </w:p>
    <w:tbl>
      <w:tblPr>
        <w:tblStyle w:val="a8"/>
        <w:tblW w:w="5213" w:type="pct"/>
        <w:tblLayout w:type="fixed"/>
        <w:tblLook w:val="04A0" w:firstRow="1" w:lastRow="0" w:firstColumn="1" w:lastColumn="0" w:noHBand="0" w:noVBand="1"/>
      </w:tblPr>
      <w:tblGrid>
        <w:gridCol w:w="503"/>
        <w:gridCol w:w="1169"/>
        <w:gridCol w:w="1165"/>
        <w:gridCol w:w="1526"/>
        <w:gridCol w:w="1770"/>
        <w:gridCol w:w="1239"/>
        <w:gridCol w:w="1665"/>
        <w:gridCol w:w="1033"/>
        <w:gridCol w:w="1711"/>
        <w:gridCol w:w="1341"/>
        <w:gridCol w:w="876"/>
        <w:gridCol w:w="1418"/>
      </w:tblGrid>
      <w:tr w:rsidR="00AF045A" w:rsidRPr="008466AC" w:rsidTr="00BD437B">
        <w:tc>
          <w:tcPr>
            <w:tcW w:w="163"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 xml:space="preserve">№ </w:t>
            </w:r>
            <w:proofErr w:type="gramStart"/>
            <w:r w:rsidRPr="008466AC">
              <w:rPr>
                <w:rFonts w:ascii="Times New Roman" w:eastAsia="Times New Roman" w:hAnsi="Times New Roman"/>
              </w:rPr>
              <w:t>п</w:t>
            </w:r>
            <w:proofErr w:type="gramEnd"/>
            <w:r w:rsidRPr="008466AC">
              <w:rPr>
                <w:rFonts w:ascii="Times New Roman" w:eastAsia="Times New Roman" w:hAnsi="Times New Roman"/>
              </w:rPr>
              <w:t>/п</w:t>
            </w:r>
          </w:p>
        </w:tc>
        <w:tc>
          <w:tcPr>
            <w:tcW w:w="379"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Реквизиты договора</w:t>
            </w:r>
          </w:p>
        </w:tc>
        <w:tc>
          <w:tcPr>
            <w:tcW w:w="378" w:type="pct"/>
            <w:vMerge w:val="restart"/>
            <w:vAlign w:val="center"/>
          </w:tcPr>
          <w:p w:rsidR="00AF045A" w:rsidRPr="008466AC" w:rsidRDefault="00AF045A" w:rsidP="00020086">
            <w:pPr>
              <w:jc w:val="center"/>
              <w:rPr>
                <w:rFonts w:ascii="Times New Roman" w:eastAsia="Times New Roman" w:hAnsi="Times New Roman"/>
              </w:rPr>
            </w:pPr>
            <w:r w:rsidRPr="00021CDC">
              <w:rPr>
                <w:rFonts w:ascii="Times New Roman" w:eastAsia="Times New Roman" w:hAnsi="Times New Roman"/>
                <w:highlight w:val="green"/>
              </w:rPr>
              <w:t>Реквизиты акта сдачи-приемки работ (услуг)</w:t>
            </w:r>
            <w:r w:rsidRPr="00021CDC">
              <w:rPr>
                <w:rStyle w:val="a4"/>
                <w:rFonts w:eastAsia="Times New Roman"/>
                <w:highlight w:val="green"/>
              </w:rPr>
              <w:footnoteReference w:id="8"/>
            </w:r>
          </w:p>
        </w:tc>
        <w:tc>
          <w:tcPr>
            <w:tcW w:w="495"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Наименование заказчика</w:t>
            </w:r>
          </w:p>
        </w:tc>
        <w:tc>
          <w:tcPr>
            <w:tcW w:w="574" w:type="pct"/>
            <w:vMerge w:val="restart"/>
            <w:vAlign w:val="center"/>
          </w:tcPr>
          <w:p w:rsidR="00AF045A" w:rsidRPr="008466AC" w:rsidRDefault="00AF045A" w:rsidP="00020086">
            <w:pPr>
              <w:jc w:val="center"/>
              <w:rPr>
                <w:rFonts w:ascii="Times New Roman" w:eastAsia="Times New Roman" w:hAnsi="Times New Roman"/>
              </w:rPr>
            </w:pPr>
            <w:r w:rsidRPr="00021CDC">
              <w:rPr>
                <w:rFonts w:ascii="Times New Roman" w:eastAsia="Times New Roman" w:hAnsi="Times New Roman"/>
                <w:highlight w:val="green"/>
              </w:rPr>
              <w:t>Отраслевая принадлежность</w:t>
            </w:r>
            <w:r w:rsidR="00C34DA1" w:rsidRPr="008466AC">
              <w:rPr>
                <w:rStyle w:val="a4"/>
                <w:rFonts w:eastAsia="Times New Roman"/>
              </w:rPr>
              <w:footnoteReference w:id="9"/>
            </w:r>
          </w:p>
        </w:tc>
        <w:tc>
          <w:tcPr>
            <w:tcW w:w="402"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Срок реализации</w:t>
            </w:r>
          </w:p>
        </w:tc>
        <w:tc>
          <w:tcPr>
            <w:tcW w:w="540"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Краткое содержание услуги/работы</w:t>
            </w:r>
            <w:r w:rsidRPr="008466AC">
              <w:rPr>
                <w:rStyle w:val="a4"/>
                <w:rFonts w:eastAsia="Times New Roman"/>
              </w:rPr>
              <w:footnoteReference w:id="10"/>
            </w:r>
          </w:p>
        </w:tc>
        <w:tc>
          <w:tcPr>
            <w:tcW w:w="1325" w:type="pct"/>
            <w:gridSpan w:val="3"/>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Объем финансирования, в тыс. руб.</w:t>
            </w:r>
          </w:p>
        </w:tc>
        <w:tc>
          <w:tcPr>
            <w:tcW w:w="284"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Статус выполнения</w:t>
            </w:r>
          </w:p>
        </w:tc>
        <w:tc>
          <w:tcPr>
            <w:tcW w:w="460" w:type="pct"/>
            <w:vMerge w:val="restar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Полученные результаты</w:t>
            </w:r>
          </w:p>
        </w:tc>
      </w:tr>
      <w:tr w:rsidR="00BD437B" w:rsidRPr="008466AC" w:rsidTr="00BD437B">
        <w:tc>
          <w:tcPr>
            <w:tcW w:w="163" w:type="pct"/>
            <w:vMerge/>
            <w:vAlign w:val="center"/>
          </w:tcPr>
          <w:p w:rsidR="00AF045A" w:rsidRPr="008466AC" w:rsidRDefault="00AF045A" w:rsidP="00020086">
            <w:pPr>
              <w:jc w:val="center"/>
              <w:rPr>
                <w:rFonts w:ascii="Times New Roman" w:eastAsia="Times New Roman" w:hAnsi="Times New Roman"/>
              </w:rPr>
            </w:pPr>
          </w:p>
        </w:tc>
        <w:tc>
          <w:tcPr>
            <w:tcW w:w="379" w:type="pct"/>
            <w:vMerge/>
            <w:vAlign w:val="center"/>
          </w:tcPr>
          <w:p w:rsidR="00AF045A" w:rsidRPr="008466AC" w:rsidRDefault="00AF045A" w:rsidP="00020086">
            <w:pPr>
              <w:jc w:val="center"/>
              <w:rPr>
                <w:rFonts w:ascii="Times New Roman" w:eastAsia="Times New Roman" w:hAnsi="Times New Roman"/>
              </w:rPr>
            </w:pPr>
          </w:p>
        </w:tc>
        <w:tc>
          <w:tcPr>
            <w:tcW w:w="378" w:type="pct"/>
            <w:vMerge/>
            <w:vAlign w:val="center"/>
          </w:tcPr>
          <w:p w:rsidR="00AF045A" w:rsidRPr="008466AC" w:rsidRDefault="00AF045A" w:rsidP="00020086">
            <w:pPr>
              <w:jc w:val="center"/>
              <w:rPr>
                <w:rFonts w:ascii="Times New Roman" w:eastAsia="Times New Roman" w:hAnsi="Times New Roman"/>
              </w:rPr>
            </w:pPr>
          </w:p>
        </w:tc>
        <w:tc>
          <w:tcPr>
            <w:tcW w:w="495" w:type="pct"/>
            <w:vMerge/>
            <w:vAlign w:val="center"/>
          </w:tcPr>
          <w:p w:rsidR="00AF045A" w:rsidRPr="008466AC" w:rsidRDefault="00AF045A" w:rsidP="00020086">
            <w:pPr>
              <w:jc w:val="center"/>
              <w:rPr>
                <w:rFonts w:ascii="Times New Roman" w:eastAsia="Times New Roman" w:hAnsi="Times New Roman"/>
              </w:rPr>
            </w:pPr>
          </w:p>
        </w:tc>
        <w:tc>
          <w:tcPr>
            <w:tcW w:w="574" w:type="pct"/>
            <w:vMerge/>
            <w:vAlign w:val="center"/>
          </w:tcPr>
          <w:p w:rsidR="00AF045A" w:rsidRPr="008466AC" w:rsidRDefault="00AF045A" w:rsidP="00020086">
            <w:pPr>
              <w:jc w:val="center"/>
              <w:rPr>
                <w:rFonts w:ascii="Times New Roman" w:eastAsia="Times New Roman" w:hAnsi="Times New Roman"/>
              </w:rPr>
            </w:pPr>
          </w:p>
        </w:tc>
        <w:tc>
          <w:tcPr>
            <w:tcW w:w="402" w:type="pct"/>
            <w:vMerge/>
            <w:vAlign w:val="center"/>
          </w:tcPr>
          <w:p w:rsidR="00AF045A" w:rsidRPr="008466AC" w:rsidRDefault="00AF045A" w:rsidP="00020086">
            <w:pPr>
              <w:jc w:val="center"/>
              <w:rPr>
                <w:rFonts w:ascii="Times New Roman" w:eastAsia="Times New Roman" w:hAnsi="Times New Roman"/>
              </w:rPr>
            </w:pPr>
          </w:p>
        </w:tc>
        <w:tc>
          <w:tcPr>
            <w:tcW w:w="540" w:type="pct"/>
            <w:vMerge/>
            <w:vAlign w:val="center"/>
          </w:tcPr>
          <w:p w:rsidR="00AF045A" w:rsidRPr="008466AC" w:rsidRDefault="00AF045A" w:rsidP="00020086">
            <w:pPr>
              <w:jc w:val="center"/>
              <w:rPr>
                <w:rFonts w:ascii="Times New Roman" w:eastAsia="Times New Roman" w:hAnsi="Times New Roman"/>
              </w:rPr>
            </w:pPr>
          </w:p>
        </w:tc>
        <w:tc>
          <w:tcPr>
            <w:tcW w:w="335" w:type="pct"/>
            <w:vAlign w:val="center"/>
          </w:tcPr>
          <w:p w:rsidR="00AF045A" w:rsidRPr="008466AC" w:rsidRDefault="00AF045A" w:rsidP="007B201F">
            <w:pPr>
              <w:jc w:val="center"/>
              <w:rPr>
                <w:rFonts w:ascii="Times New Roman" w:eastAsia="Times New Roman" w:hAnsi="Times New Roman"/>
              </w:rPr>
            </w:pPr>
            <w:r w:rsidRPr="008466AC">
              <w:rPr>
                <w:rFonts w:ascii="Times New Roman" w:eastAsia="Times New Roman" w:hAnsi="Times New Roman"/>
              </w:rPr>
              <w:t>всего по договору</w:t>
            </w:r>
          </w:p>
        </w:tc>
        <w:tc>
          <w:tcPr>
            <w:tcW w:w="555" w:type="pct"/>
            <w:vAlign w:val="center"/>
          </w:tcPr>
          <w:p w:rsidR="00AF045A" w:rsidRPr="008466AC" w:rsidRDefault="00AF045A" w:rsidP="00AD31FF">
            <w:pPr>
              <w:jc w:val="center"/>
              <w:rPr>
                <w:rFonts w:ascii="Times New Roman" w:eastAsia="Times New Roman" w:hAnsi="Times New Roman"/>
              </w:rPr>
            </w:pPr>
            <w:r w:rsidRPr="00021CDC">
              <w:rPr>
                <w:rFonts w:ascii="Times New Roman" w:eastAsia="Times New Roman" w:hAnsi="Times New Roman"/>
                <w:highlight w:val="green"/>
              </w:rPr>
              <w:t>законтрактовано в отчетном году</w:t>
            </w:r>
            <w:r w:rsidR="00AD31FF" w:rsidRPr="00021CDC">
              <w:rPr>
                <w:rStyle w:val="a4"/>
                <w:rFonts w:eastAsia="Times New Roman"/>
                <w:highlight w:val="green"/>
              </w:rPr>
              <w:footnoteReference w:id="11"/>
            </w:r>
          </w:p>
        </w:tc>
        <w:tc>
          <w:tcPr>
            <w:tcW w:w="435" w:type="pct"/>
            <w:vAlign w:val="center"/>
          </w:tcPr>
          <w:p w:rsidR="00AF045A" w:rsidRPr="008466AC" w:rsidRDefault="00AF045A" w:rsidP="0024207C">
            <w:pPr>
              <w:jc w:val="center"/>
              <w:rPr>
                <w:rFonts w:ascii="Times New Roman" w:eastAsia="Times New Roman" w:hAnsi="Times New Roman"/>
              </w:rPr>
            </w:pPr>
            <w:r w:rsidRPr="008466AC">
              <w:rPr>
                <w:rFonts w:ascii="Times New Roman" w:eastAsia="Times New Roman" w:hAnsi="Times New Roman"/>
              </w:rPr>
              <w:t>фактически завершено в отчетном периоде (по актам сдачи-приемк</w:t>
            </w:r>
            <w:r w:rsidR="003439DF" w:rsidRPr="008466AC">
              <w:rPr>
                <w:rFonts w:ascii="Times New Roman" w:eastAsia="Times New Roman" w:hAnsi="Times New Roman"/>
              </w:rPr>
              <w:t xml:space="preserve">и </w:t>
            </w:r>
            <w:r w:rsidR="0024207C" w:rsidRPr="008466AC">
              <w:rPr>
                <w:rFonts w:ascii="Times New Roman" w:eastAsia="Times New Roman" w:hAnsi="Times New Roman"/>
              </w:rPr>
              <w:t>услуг/</w:t>
            </w:r>
            <w:r w:rsidRPr="008466AC">
              <w:rPr>
                <w:rFonts w:ascii="Times New Roman" w:eastAsia="Times New Roman" w:hAnsi="Times New Roman"/>
              </w:rPr>
              <w:t>работ)</w:t>
            </w:r>
          </w:p>
        </w:tc>
        <w:tc>
          <w:tcPr>
            <w:tcW w:w="284" w:type="pct"/>
            <w:vMerge/>
            <w:vAlign w:val="center"/>
          </w:tcPr>
          <w:p w:rsidR="00AF045A" w:rsidRPr="008466AC" w:rsidRDefault="00AF045A" w:rsidP="00020086">
            <w:pPr>
              <w:jc w:val="center"/>
              <w:rPr>
                <w:rFonts w:ascii="Times New Roman" w:eastAsia="Times New Roman" w:hAnsi="Times New Roman"/>
              </w:rPr>
            </w:pPr>
          </w:p>
        </w:tc>
        <w:tc>
          <w:tcPr>
            <w:tcW w:w="460" w:type="pct"/>
            <w:vMerge/>
            <w:vAlign w:val="center"/>
          </w:tcPr>
          <w:p w:rsidR="00AF045A" w:rsidRPr="008466AC" w:rsidRDefault="00AF045A" w:rsidP="00020086">
            <w:pPr>
              <w:jc w:val="center"/>
              <w:rPr>
                <w:rFonts w:ascii="Times New Roman" w:eastAsia="Times New Roman" w:hAnsi="Times New Roman"/>
              </w:rPr>
            </w:pPr>
          </w:p>
        </w:tc>
      </w:tr>
      <w:tr w:rsidR="00AF045A" w:rsidRPr="008466AC" w:rsidTr="00BD437B">
        <w:tc>
          <w:tcPr>
            <w:tcW w:w="5000" w:type="pct"/>
            <w:gridSpan w:val="12"/>
            <w:vAlign w:val="center"/>
          </w:tcPr>
          <w:p w:rsidR="00AF045A" w:rsidRPr="008466AC" w:rsidRDefault="00AF045A" w:rsidP="00020086">
            <w:pPr>
              <w:jc w:val="center"/>
              <w:rPr>
                <w:rFonts w:ascii="Times New Roman" w:eastAsia="Times New Roman" w:hAnsi="Times New Roman"/>
                <w:b/>
                <w:i/>
              </w:rPr>
            </w:pPr>
            <w:r w:rsidRPr="008466AC">
              <w:rPr>
                <w:rFonts w:ascii="Times New Roman" w:eastAsia="Times New Roman" w:hAnsi="Times New Roman"/>
                <w:b/>
                <w:i/>
              </w:rPr>
              <w:t>Инжиниринговые услуги/работы, оказанные структурным подразделением вуза</w:t>
            </w:r>
          </w:p>
        </w:tc>
      </w:tr>
      <w:tr w:rsidR="00BD437B" w:rsidRPr="008466AC" w:rsidTr="00BD437B">
        <w:tc>
          <w:tcPr>
            <w:tcW w:w="163" w:type="pct"/>
            <w:vAlign w:val="center"/>
          </w:tcPr>
          <w:p w:rsidR="00AF045A" w:rsidRPr="008466AC" w:rsidRDefault="00AF045A" w:rsidP="008E39AA">
            <w:pPr>
              <w:numPr>
                <w:ilvl w:val="0"/>
                <w:numId w:val="16"/>
              </w:numPr>
              <w:contextualSpacing/>
              <w:jc w:val="both"/>
              <w:rPr>
                <w:rFonts w:ascii="Times New Roman" w:eastAsia="Times New Roman" w:hAnsi="Times New Roman"/>
              </w:rPr>
            </w:pPr>
          </w:p>
        </w:tc>
        <w:tc>
          <w:tcPr>
            <w:tcW w:w="379" w:type="pct"/>
            <w:vAlign w:val="center"/>
          </w:tcPr>
          <w:p w:rsidR="00AF045A" w:rsidRPr="008466AC" w:rsidRDefault="00AF045A" w:rsidP="00020086">
            <w:pPr>
              <w:ind w:left="141"/>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BD437B" w:rsidRPr="008466AC" w:rsidTr="00BD437B">
        <w:tc>
          <w:tcPr>
            <w:tcW w:w="163" w:type="pct"/>
            <w:vAlign w:val="center"/>
          </w:tcPr>
          <w:p w:rsidR="00AF045A" w:rsidRPr="008466AC" w:rsidRDefault="00AF045A" w:rsidP="008E39AA">
            <w:pPr>
              <w:numPr>
                <w:ilvl w:val="0"/>
                <w:numId w:val="16"/>
              </w:numPr>
              <w:contextualSpacing/>
              <w:jc w:val="both"/>
              <w:rPr>
                <w:rFonts w:ascii="Times New Roman" w:eastAsia="Times New Roman" w:hAnsi="Times New Roman"/>
              </w:rPr>
            </w:pPr>
          </w:p>
        </w:tc>
        <w:tc>
          <w:tcPr>
            <w:tcW w:w="379" w:type="pct"/>
            <w:vAlign w:val="center"/>
          </w:tcPr>
          <w:p w:rsidR="00AF045A" w:rsidRPr="008466AC" w:rsidRDefault="00AF045A" w:rsidP="00020086">
            <w:pPr>
              <w:ind w:left="141"/>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BD437B" w:rsidRPr="008466AC" w:rsidTr="00BD437B">
        <w:tc>
          <w:tcPr>
            <w:tcW w:w="163" w:type="pc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w:t>
            </w:r>
          </w:p>
        </w:tc>
        <w:tc>
          <w:tcPr>
            <w:tcW w:w="379" w:type="pct"/>
            <w:vAlign w:val="center"/>
          </w:tcPr>
          <w:p w:rsidR="00AF045A" w:rsidRPr="008466AC" w:rsidRDefault="00AF045A" w:rsidP="00020086">
            <w:pPr>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AF045A" w:rsidRPr="008466AC" w:rsidTr="00BD437B">
        <w:tc>
          <w:tcPr>
            <w:tcW w:w="2931" w:type="pct"/>
            <w:gridSpan w:val="7"/>
            <w:vAlign w:val="center"/>
          </w:tcPr>
          <w:p w:rsidR="00AF045A" w:rsidRPr="008466AC" w:rsidRDefault="00AF045A" w:rsidP="00020086">
            <w:pPr>
              <w:jc w:val="right"/>
              <w:rPr>
                <w:rFonts w:ascii="Times New Roman" w:eastAsia="Times New Roman" w:hAnsi="Times New Roman"/>
              </w:rPr>
            </w:pPr>
            <w:r w:rsidRPr="008466AC">
              <w:rPr>
                <w:rFonts w:ascii="Times New Roman" w:eastAsia="Times New Roman" w:hAnsi="Times New Roman"/>
              </w:rPr>
              <w:t>Итого (структурное подразделение):</w:t>
            </w: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744" w:type="pct"/>
            <w:gridSpan w:val="2"/>
            <w:vAlign w:val="center"/>
          </w:tcPr>
          <w:p w:rsidR="00AF045A" w:rsidRPr="008466AC" w:rsidRDefault="00AF045A" w:rsidP="00020086">
            <w:pPr>
              <w:jc w:val="both"/>
              <w:rPr>
                <w:rFonts w:ascii="Times New Roman" w:eastAsia="Times New Roman" w:hAnsi="Times New Roman"/>
              </w:rPr>
            </w:pPr>
          </w:p>
        </w:tc>
      </w:tr>
      <w:tr w:rsidR="00AF045A" w:rsidRPr="008466AC" w:rsidTr="00BD437B">
        <w:tc>
          <w:tcPr>
            <w:tcW w:w="5000" w:type="pct"/>
            <w:gridSpan w:val="12"/>
            <w:vAlign w:val="center"/>
          </w:tcPr>
          <w:p w:rsidR="00AF045A" w:rsidRPr="008466AC" w:rsidRDefault="00AF045A" w:rsidP="00020086">
            <w:pPr>
              <w:jc w:val="center"/>
              <w:rPr>
                <w:rFonts w:ascii="Times New Roman" w:eastAsia="Times New Roman" w:hAnsi="Times New Roman"/>
                <w:b/>
              </w:rPr>
            </w:pPr>
            <w:r w:rsidRPr="008466AC">
              <w:rPr>
                <w:rFonts w:ascii="Times New Roman" w:eastAsia="Times New Roman" w:hAnsi="Times New Roman"/>
                <w:b/>
                <w:i/>
              </w:rPr>
              <w:t>Инжиниринговые услуги/работы, оказанные юридическим лицом инжинирингового центра</w:t>
            </w:r>
          </w:p>
        </w:tc>
      </w:tr>
      <w:tr w:rsidR="00BD437B" w:rsidRPr="008466AC" w:rsidTr="00BD437B">
        <w:tc>
          <w:tcPr>
            <w:tcW w:w="163" w:type="pct"/>
            <w:vAlign w:val="center"/>
          </w:tcPr>
          <w:p w:rsidR="00AF045A" w:rsidRPr="008466AC" w:rsidRDefault="00AF045A" w:rsidP="008E39AA">
            <w:pPr>
              <w:numPr>
                <w:ilvl w:val="0"/>
                <w:numId w:val="17"/>
              </w:numPr>
              <w:contextualSpacing/>
              <w:jc w:val="both"/>
              <w:rPr>
                <w:rFonts w:ascii="Times New Roman" w:eastAsia="Times New Roman" w:hAnsi="Times New Roman"/>
              </w:rPr>
            </w:pPr>
          </w:p>
        </w:tc>
        <w:tc>
          <w:tcPr>
            <w:tcW w:w="379" w:type="pct"/>
            <w:vAlign w:val="center"/>
          </w:tcPr>
          <w:p w:rsidR="00AF045A" w:rsidRPr="008466AC" w:rsidRDefault="00AF045A" w:rsidP="00020086">
            <w:pPr>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BD437B" w:rsidRPr="008466AC" w:rsidTr="00BD437B">
        <w:tc>
          <w:tcPr>
            <w:tcW w:w="163" w:type="pct"/>
            <w:vAlign w:val="center"/>
          </w:tcPr>
          <w:p w:rsidR="00AF045A" w:rsidRPr="008466AC" w:rsidRDefault="00AF045A" w:rsidP="008E39AA">
            <w:pPr>
              <w:numPr>
                <w:ilvl w:val="0"/>
                <w:numId w:val="17"/>
              </w:numPr>
              <w:contextualSpacing/>
              <w:jc w:val="both"/>
              <w:rPr>
                <w:rFonts w:ascii="Times New Roman" w:eastAsia="Times New Roman" w:hAnsi="Times New Roman"/>
              </w:rPr>
            </w:pPr>
          </w:p>
        </w:tc>
        <w:tc>
          <w:tcPr>
            <w:tcW w:w="379" w:type="pct"/>
            <w:vAlign w:val="center"/>
          </w:tcPr>
          <w:p w:rsidR="00AF045A" w:rsidRPr="008466AC" w:rsidRDefault="00AF045A" w:rsidP="00020086">
            <w:pPr>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BD437B" w:rsidRPr="008466AC" w:rsidTr="00BD437B">
        <w:tc>
          <w:tcPr>
            <w:tcW w:w="163" w:type="pct"/>
            <w:vAlign w:val="center"/>
          </w:tcPr>
          <w:p w:rsidR="00AF045A" w:rsidRPr="008466AC" w:rsidRDefault="00AF045A" w:rsidP="00020086">
            <w:pPr>
              <w:jc w:val="center"/>
              <w:rPr>
                <w:rFonts w:ascii="Times New Roman" w:eastAsia="Times New Roman" w:hAnsi="Times New Roman"/>
              </w:rPr>
            </w:pPr>
            <w:r w:rsidRPr="008466AC">
              <w:rPr>
                <w:rFonts w:ascii="Times New Roman" w:eastAsia="Times New Roman" w:hAnsi="Times New Roman"/>
              </w:rPr>
              <w:t>…</w:t>
            </w:r>
          </w:p>
        </w:tc>
        <w:tc>
          <w:tcPr>
            <w:tcW w:w="379" w:type="pct"/>
            <w:vAlign w:val="center"/>
          </w:tcPr>
          <w:p w:rsidR="00AF045A" w:rsidRPr="008466AC" w:rsidRDefault="00AF045A" w:rsidP="00020086">
            <w:pPr>
              <w:jc w:val="both"/>
              <w:rPr>
                <w:rFonts w:ascii="Times New Roman" w:eastAsia="Times New Roman" w:hAnsi="Times New Roman"/>
              </w:rPr>
            </w:pPr>
          </w:p>
        </w:tc>
        <w:tc>
          <w:tcPr>
            <w:tcW w:w="378" w:type="pct"/>
            <w:vAlign w:val="center"/>
          </w:tcPr>
          <w:p w:rsidR="00AF045A" w:rsidRPr="008466AC" w:rsidRDefault="00AF045A" w:rsidP="00020086">
            <w:pPr>
              <w:jc w:val="both"/>
              <w:rPr>
                <w:rFonts w:ascii="Times New Roman" w:eastAsia="Times New Roman" w:hAnsi="Times New Roman"/>
              </w:rPr>
            </w:pPr>
          </w:p>
        </w:tc>
        <w:tc>
          <w:tcPr>
            <w:tcW w:w="495" w:type="pct"/>
            <w:vAlign w:val="center"/>
          </w:tcPr>
          <w:p w:rsidR="00AF045A" w:rsidRPr="008466AC" w:rsidRDefault="00AF045A" w:rsidP="00020086">
            <w:pPr>
              <w:jc w:val="both"/>
              <w:rPr>
                <w:rFonts w:ascii="Times New Roman" w:eastAsia="Times New Roman" w:hAnsi="Times New Roman"/>
              </w:rPr>
            </w:pPr>
          </w:p>
        </w:tc>
        <w:tc>
          <w:tcPr>
            <w:tcW w:w="574" w:type="pct"/>
            <w:vAlign w:val="center"/>
          </w:tcPr>
          <w:p w:rsidR="00AF045A" w:rsidRPr="008466AC" w:rsidRDefault="00AF045A" w:rsidP="00020086">
            <w:pPr>
              <w:jc w:val="both"/>
              <w:rPr>
                <w:rFonts w:ascii="Times New Roman" w:eastAsia="Times New Roman" w:hAnsi="Times New Roman"/>
              </w:rPr>
            </w:pPr>
          </w:p>
        </w:tc>
        <w:tc>
          <w:tcPr>
            <w:tcW w:w="402" w:type="pct"/>
            <w:vAlign w:val="center"/>
          </w:tcPr>
          <w:p w:rsidR="00AF045A" w:rsidRPr="008466AC" w:rsidRDefault="00AF045A" w:rsidP="00020086">
            <w:pPr>
              <w:jc w:val="both"/>
              <w:rPr>
                <w:rFonts w:ascii="Times New Roman" w:eastAsia="Times New Roman" w:hAnsi="Times New Roman"/>
              </w:rPr>
            </w:pPr>
          </w:p>
        </w:tc>
        <w:tc>
          <w:tcPr>
            <w:tcW w:w="540" w:type="pct"/>
            <w:vAlign w:val="center"/>
          </w:tcPr>
          <w:p w:rsidR="00AF045A" w:rsidRPr="008466AC" w:rsidRDefault="00AF045A" w:rsidP="00020086">
            <w:pPr>
              <w:jc w:val="both"/>
              <w:rPr>
                <w:rFonts w:ascii="Times New Roman" w:eastAsia="Times New Roman" w:hAnsi="Times New Roman"/>
              </w:rPr>
            </w:pP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284" w:type="pct"/>
            <w:vAlign w:val="center"/>
          </w:tcPr>
          <w:p w:rsidR="00AF045A" w:rsidRPr="008466AC" w:rsidRDefault="00AF045A" w:rsidP="00020086">
            <w:pPr>
              <w:jc w:val="both"/>
              <w:rPr>
                <w:rFonts w:ascii="Times New Roman" w:eastAsia="Times New Roman" w:hAnsi="Times New Roman"/>
              </w:rPr>
            </w:pPr>
          </w:p>
        </w:tc>
        <w:tc>
          <w:tcPr>
            <w:tcW w:w="460" w:type="pct"/>
            <w:vAlign w:val="center"/>
          </w:tcPr>
          <w:p w:rsidR="00AF045A" w:rsidRPr="008466AC" w:rsidRDefault="00AF045A" w:rsidP="00020086">
            <w:pPr>
              <w:jc w:val="both"/>
              <w:rPr>
                <w:rFonts w:ascii="Times New Roman" w:eastAsia="Times New Roman" w:hAnsi="Times New Roman"/>
              </w:rPr>
            </w:pPr>
          </w:p>
        </w:tc>
      </w:tr>
      <w:tr w:rsidR="00AF045A" w:rsidRPr="008466AC" w:rsidTr="00BD437B">
        <w:tc>
          <w:tcPr>
            <w:tcW w:w="2931" w:type="pct"/>
            <w:gridSpan w:val="7"/>
            <w:vAlign w:val="center"/>
          </w:tcPr>
          <w:p w:rsidR="00AF045A" w:rsidRPr="008466AC" w:rsidRDefault="00AF045A" w:rsidP="00020086">
            <w:pPr>
              <w:jc w:val="right"/>
              <w:rPr>
                <w:rFonts w:ascii="Times New Roman" w:eastAsia="Times New Roman" w:hAnsi="Times New Roman"/>
              </w:rPr>
            </w:pPr>
            <w:r w:rsidRPr="008466AC">
              <w:rPr>
                <w:rFonts w:ascii="Times New Roman" w:eastAsia="Times New Roman" w:hAnsi="Times New Roman"/>
              </w:rPr>
              <w:t>Итого (юридическое лицо):</w:t>
            </w:r>
          </w:p>
        </w:tc>
        <w:tc>
          <w:tcPr>
            <w:tcW w:w="335" w:type="pct"/>
            <w:vAlign w:val="center"/>
          </w:tcPr>
          <w:p w:rsidR="00AF045A" w:rsidRPr="008466AC" w:rsidRDefault="00AF045A" w:rsidP="00020086">
            <w:pPr>
              <w:jc w:val="both"/>
              <w:rPr>
                <w:rFonts w:ascii="Times New Roman" w:eastAsia="Times New Roman" w:hAnsi="Times New Roman"/>
              </w:rPr>
            </w:pPr>
          </w:p>
        </w:tc>
        <w:tc>
          <w:tcPr>
            <w:tcW w:w="555" w:type="pct"/>
            <w:vAlign w:val="center"/>
          </w:tcPr>
          <w:p w:rsidR="00AF045A" w:rsidRPr="008466AC" w:rsidRDefault="00AF045A" w:rsidP="00020086">
            <w:pPr>
              <w:jc w:val="both"/>
              <w:rPr>
                <w:rFonts w:ascii="Times New Roman" w:eastAsia="Times New Roman" w:hAnsi="Times New Roman"/>
              </w:rPr>
            </w:pPr>
          </w:p>
        </w:tc>
        <w:tc>
          <w:tcPr>
            <w:tcW w:w="435" w:type="pct"/>
            <w:vAlign w:val="center"/>
          </w:tcPr>
          <w:p w:rsidR="00AF045A" w:rsidRPr="008466AC" w:rsidRDefault="00AF045A" w:rsidP="00020086">
            <w:pPr>
              <w:jc w:val="both"/>
              <w:rPr>
                <w:rFonts w:ascii="Times New Roman" w:eastAsia="Times New Roman" w:hAnsi="Times New Roman"/>
              </w:rPr>
            </w:pPr>
          </w:p>
        </w:tc>
        <w:tc>
          <w:tcPr>
            <w:tcW w:w="744" w:type="pct"/>
            <w:gridSpan w:val="2"/>
            <w:vAlign w:val="center"/>
          </w:tcPr>
          <w:p w:rsidR="00AF045A" w:rsidRPr="008466AC" w:rsidRDefault="00AF045A" w:rsidP="00020086">
            <w:pPr>
              <w:jc w:val="both"/>
              <w:rPr>
                <w:rFonts w:ascii="Times New Roman" w:eastAsia="Times New Roman" w:hAnsi="Times New Roman"/>
              </w:rPr>
            </w:pPr>
          </w:p>
        </w:tc>
      </w:tr>
      <w:tr w:rsidR="00AF045A" w:rsidRPr="008466AC" w:rsidTr="00BD437B">
        <w:tc>
          <w:tcPr>
            <w:tcW w:w="2931" w:type="pct"/>
            <w:gridSpan w:val="7"/>
            <w:vAlign w:val="center"/>
          </w:tcPr>
          <w:p w:rsidR="00AF045A" w:rsidRPr="008466AC" w:rsidRDefault="00AF045A" w:rsidP="00020086">
            <w:pPr>
              <w:jc w:val="right"/>
              <w:rPr>
                <w:rFonts w:ascii="Times New Roman" w:eastAsia="Times New Roman" w:hAnsi="Times New Roman"/>
                <w:b/>
              </w:rPr>
            </w:pPr>
            <w:r w:rsidRPr="008466AC">
              <w:rPr>
                <w:rFonts w:ascii="Times New Roman" w:eastAsia="Times New Roman" w:hAnsi="Times New Roman"/>
                <w:b/>
              </w:rPr>
              <w:t>Всего:</w:t>
            </w:r>
            <w:r w:rsidRPr="008466AC">
              <w:rPr>
                <w:rStyle w:val="a4"/>
                <w:rFonts w:eastAsia="Times New Roman"/>
                <w:b/>
              </w:rPr>
              <w:footnoteReference w:id="12"/>
            </w:r>
          </w:p>
        </w:tc>
        <w:tc>
          <w:tcPr>
            <w:tcW w:w="335" w:type="pct"/>
            <w:vAlign w:val="center"/>
          </w:tcPr>
          <w:p w:rsidR="00AF045A" w:rsidRPr="008466AC" w:rsidRDefault="00AF045A" w:rsidP="00020086">
            <w:pPr>
              <w:jc w:val="both"/>
              <w:rPr>
                <w:rFonts w:ascii="Times New Roman" w:eastAsia="Times New Roman" w:hAnsi="Times New Roman"/>
                <w:b/>
              </w:rPr>
            </w:pPr>
          </w:p>
        </w:tc>
        <w:tc>
          <w:tcPr>
            <w:tcW w:w="555" w:type="pct"/>
            <w:vAlign w:val="center"/>
          </w:tcPr>
          <w:p w:rsidR="00AF045A" w:rsidRPr="008466AC" w:rsidRDefault="00AF045A" w:rsidP="00020086">
            <w:pPr>
              <w:jc w:val="both"/>
              <w:rPr>
                <w:rFonts w:ascii="Times New Roman" w:eastAsia="Times New Roman" w:hAnsi="Times New Roman"/>
                <w:b/>
              </w:rPr>
            </w:pPr>
          </w:p>
        </w:tc>
        <w:tc>
          <w:tcPr>
            <w:tcW w:w="435" w:type="pct"/>
            <w:vAlign w:val="center"/>
          </w:tcPr>
          <w:p w:rsidR="00AF045A" w:rsidRPr="008466AC" w:rsidRDefault="00AF045A" w:rsidP="00020086">
            <w:pPr>
              <w:jc w:val="both"/>
              <w:rPr>
                <w:rFonts w:ascii="Times New Roman" w:eastAsia="Times New Roman" w:hAnsi="Times New Roman"/>
                <w:b/>
              </w:rPr>
            </w:pPr>
          </w:p>
        </w:tc>
        <w:tc>
          <w:tcPr>
            <w:tcW w:w="744" w:type="pct"/>
            <w:gridSpan w:val="2"/>
            <w:vAlign w:val="center"/>
          </w:tcPr>
          <w:p w:rsidR="00AF045A" w:rsidRPr="008466AC" w:rsidRDefault="00AF045A" w:rsidP="00020086">
            <w:pPr>
              <w:jc w:val="both"/>
              <w:rPr>
                <w:rFonts w:ascii="Times New Roman" w:eastAsia="Times New Roman" w:hAnsi="Times New Roman"/>
                <w:b/>
              </w:rPr>
            </w:pPr>
          </w:p>
        </w:tc>
      </w:tr>
    </w:tbl>
    <w:p w:rsidR="002D1D28" w:rsidRPr="008466AC" w:rsidRDefault="002D1D28" w:rsidP="002D1D28">
      <w:pPr>
        <w:pStyle w:val="21"/>
        <w:tabs>
          <w:tab w:val="left" w:pos="993"/>
        </w:tabs>
        <w:spacing w:after="0" w:line="276" w:lineRule="auto"/>
        <w:ind w:left="0"/>
        <w:jc w:val="right"/>
        <w:rPr>
          <w:rFonts w:ascii="Times New Roman" w:hAnsi="Times New Roman" w:cs="Times New Roman"/>
          <w:sz w:val="28"/>
          <w:szCs w:val="28"/>
        </w:rPr>
      </w:pPr>
      <w:r w:rsidRPr="00C97A0F">
        <w:rPr>
          <w:rFonts w:ascii="Times New Roman" w:hAnsi="Times New Roman" w:cs="Times New Roman"/>
          <w:sz w:val="28"/>
          <w:szCs w:val="28"/>
          <w:highlight w:val="green"/>
        </w:rPr>
        <w:lastRenderedPageBreak/>
        <w:t xml:space="preserve">Приложение </w:t>
      </w:r>
      <w:r w:rsidR="00CF19F6" w:rsidRPr="00C97A0F">
        <w:rPr>
          <w:rFonts w:ascii="Times New Roman" w:hAnsi="Times New Roman" w:cs="Times New Roman"/>
          <w:sz w:val="28"/>
          <w:szCs w:val="28"/>
          <w:highlight w:val="green"/>
        </w:rPr>
        <w:t>6</w:t>
      </w:r>
    </w:p>
    <w:p w:rsidR="00506BB1" w:rsidRPr="008466AC" w:rsidRDefault="002D1D28" w:rsidP="002D1D28">
      <w:pPr>
        <w:tabs>
          <w:tab w:val="left" w:pos="851"/>
          <w:tab w:val="left" w:pos="1134"/>
        </w:tabs>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w:t>
      </w:r>
      <w:r w:rsidR="00AF045A" w:rsidRPr="008466AC">
        <w:rPr>
          <w:rFonts w:ascii="Times New Roman" w:eastAsiaTheme="minorHAnsi" w:hAnsi="Times New Roman" w:cs="Times New Roman"/>
          <w:b/>
          <w:sz w:val="28"/>
          <w:szCs w:val="28"/>
          <w:lang w:eastAsia="en-US"/>
        </w:rPr>
        <w:t xml:space="preserve">переходящих на следующие за </w:t>
      </w:r>
      <w:proofErr w:type="gramStart"/>
      <w:r w:rsidR="00AF045A" w:rsidRPr="008466AC">
        <w:rPr>
          <w:rFonts w:ascii="Times New Roman" w:eastAsiaTheme="minorHAnsi" w:hAnsi="Times New Roman" w:cs="Times New Roman"/>
          <w:b/>
          <w:sz w:val="28"/>
          <w:szCs w:val="28"/>
          <w:lang w:eastAsia="en-US"/>
        </w:rPr>
        <w:t>отчетным</w:t>
      </w:r>
      <w:proofErr w:type="gramEnd"/>
      <w:r w:rsidR="00AF045A" w:rsidRPr="008466AC">
        <w:rPr>
          <w:rFonts w:ascii="Times New Roman" w:eastAsiaTheme="minorHAnsi" w:hAnsi="Times New Roman" w:cs="Times New Roman"/>
          <w:b/>
          <w:sz w:val="28"/>
          <w:szCs w:val="28"/>
          <w:lang w:eastAsia="en-US"/>
        </w:rPr>
        <w:t xml:space="preserve"> год</w:t>
      </w:r>
      <w:r w:rsidR="00A640AE" w:rsidRPr="008466AC">
        <w:rPr>
          <w:rFonts w:ascii="Times New Roman" w:eastAsiaTheme="minorHAnsi" w:hAnsi="Times New Roman" w:cs="Times New Roman"/>
          <w:b/>
          <w:sz w:val="28"/>
          <w:szCs w:val="28"/>
          <w:lang w:eastAsia="en-US"/>
        </w:rPr>
        <w:t>ы</w:t>
      </w:r>
      <w:r w:rsidR="00AF045A" w:rsidRPr="008466AC">
        <w:rPr>
          <w:rFonts w:ascii="Times New Roman" w:eastAsiaTheme="minorHAnsi" w:hAnsi="Times New Roman" w:cs="Times New Roman"/>
          <w:b/>
          <w:sz w:val="28"/>
          <w:szCs w:val="28"/>
          <w:lang w:eastAsia="en-US"/>
        </w:rPr>
        <w:t xml:space="preserve"> договорах </w:t>
      </w:r>
      <w:r w:rsidRPr="008466AC">
        <w:rPr>
          <w:rFonts w:ascii="Times New Roman" w:eastAsiaTheme="minorHAnsi" w:hAnsi="Times New Roman" w:cs="Times New Roman"/>
          <w:b/>
          <w:sz w:val="28"/>
          <w:szCs w:val="28"/>
          <w:lang w:eastAsia="en-US"/>
        </w:rPr>
        <w:t>на оказание инжиниринговых услуг/работ</w:t>
      </w:r>
      <w:r w:rsidR="00A640AE" w:rsidRPr="008466AC">
        <w:rPr>
          <w:rStyle w:val="a4"/>
          <w:rFonts w:eastAsiaTheme="minorHAnsi"/>
          <w:b/>
          <w:sz w:val="28"/>
          <w:szCs w:val="28"/>
          <w:lang w:eastAsia="en-US"/>
        </w:rPr>
        <w:footnoteReference w:id="13"/>
      </w:r>
    </w:p>
    <w:tbl>
      <w:tblPr>
        <w:tblStyle w:val="a8"/>
        <w:tblW w:w="5000" w:type="pct"/>
        <w:tblLook w:val="04A0" w:firstRow="1" w:lastRow="0" w:firstColumn="1" w:lastColumn="0" w:noHBand="0" w:noVBand="1"/>
      </w:tblPr>
      <w:tblGrid>
        <w:gridCol w:w="540"/>
        <w:gridCol w:w="1304"/>
        <w:gridCol w:w="1715"/>
        <w:gridCol w:w="2072"/>
        <w:gridCol w:w="1384"/>
        <w:gridCol w:w="1427"/>
        <w:gridCol w:w="1150"/>
        <w:gridCol w:w="1924"/>
        <w:gridCol w:w="830"/>
        <w:gridCol w:w="972"/>
        <w:gridCol w:w="7"/>
        <w:gridCol w:w="1461"/>
      </w:tblGrid>
      <w:tr w:rsidR="00AF045A" w:rsidRPr="008466AC" w:rsidTr="00A063AA">
        <w:tc>
          <w:tcPr>
            <w:tcW w:w="231"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 xml:space="preserve">№ </w:t>
            </w:r>
            <w:proofErr w:type="gramStart"/>
            <w:r w:rsidRPr="008466AC">
              <w:rPr>
                <w:rFonts w:ascii="Times New Roman" w:eastAsia="Times New Roman" w:hAnsi="Times New Roman"/>
                <w:sz w:val="24"/>
                <w:szCs w:val="24"/>
              </w:rPr>
              <w:t>п</w:t>
            </w:r>
            <w:proofErr w:type="gramEnd"/>
            <w:r w:rsidRPr="008466AC">
              <w:rPr>
                <w:rFonts w:ascii="Times New Roman" w:eastAsia="Times New Roman" w:hAnsi="Times New Roman"/>
                <w:sz w:val="24"/>
                <w:szCs w:val="24"/>
              </w:rPr>
              <w:t>/п</w:t>
            </w:r>
          </w:p>
        </w:tc>
        <w:tc>
          <w:tcPr>
            <w:tcW w:w="483"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Реквизиты договора</w:t>
            </w:r>
          </w:p>
        </w:tc>
        <w:tc>
          <w:tcPr>
            <w:tcW w:w="630"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Наименование заказчика</w:t>
            </w:r>
          </w:p>
        </w:tc>
        <w:tc>
          <w:tcPr>
            <w:tcW w:w="511" w:type="pct"/>
            <w:vMerge w:val="restart"/>
            <w:vAlign w:val="center"/>
          </w:tcPr>
          <w:p w:rsidR="00AF045A" w:rsidRPr="008466AC" w:rsidRDefault="00AF045A" w:rsidP="003D0A96">
            <w:pPr>
              <w:jc w:val="center"/>
              <w:rPr>
                <w:rFonts w:ascii="Times New Roman" w:eastAsia="Times New Roman" w:hAnsi="Times New Roman"/>
                <w:sz w:val="24"/>
                <w:szCs w:val="24"/>
              </w:rPr>
            </w:pPr>
            <w:r w:rsidRPr="00021CDC">
              <w:rPr>
                <w:rFonts w:ascii="Times New Roman" w:eastAsia="Times New Roman" w:hAnsi="Times New Roman"/>
                <w:sz w:val="24"/>
                <w:szCs w:val="24"/>
                <w:highlight w:val="green"/>
              </w:rPr>
              <w:t>Отраслевая принадлежность</w:t>
            </w:r>
            <w:r w:rsidR="00A640AE" w:rsidRPr="00021CDC">
              <w:rPr>
                <w:rStyle w:val="a4"/>
                <w:rFonts w:eastAsia="Times New Roman"/>
                <w:sz w:val="24"/>
                <w:szCs w:val="24"/>
                <w:highlight w:val="green"/>
              </w:rPr>
              <w:footnoteReference w:id="14"/>
            </w:r>
          </w:p>
        </w:tc>
        <w:tc>
          <w:tcPr>
            <w:tcW w:w="511"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Срок реализации</w:t>
            </w:r>
          </w:p>
        </w:tc>
        <w:tc>
          <w:tcPr>
            <w:tcW w:w="528"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Краткое содержание услуги/ работы</w:t>
            </w:r>
            <w:r w:rsidR="00B13D19" w:rsidRPr="008466AC">
              <w:rPr>
                <w:rStyle w:val="a4"/>
                <w:rFonts w:eastAsia="Times New Roman"/>
                <w:sz w:val="24"/>
                <w:szCs w:val="24"/>
              </w:rPr>
              <w:footnoteReference w:id="15"/>
            </w:r>
          </w:p>
        </w:tc>
        <w:tc>
          <w:tcPr>
            <w:tcW w:w="1574" w:type="pct"/>
            <w:gridSpan w:val="5"/>
            <w:vAlign w:val="center"/>
          </w:tcPr>
          <w:p w:rsidR="00AF045A" w:rsidRPr="008466AC" w:rsidRDefault="00AF045A" w:rsidP="000019DE">
            <w:pPr>
              <w:jc w:val="center"/>
              <w:rPr>
                <w:rFonts w:ascii="Times New Roman" w:eastAsia="Times New Roman" w:hAnsi="Times New Roman"/>
                <w:sz w:val="24"/>
                <w:szCs w:val="24"/>
              </w:rPr>
            </w:pPr>
            <w:r w:rsidRPr="008466AC">
              <w:rPr>
                <w:rFonts w:ascii="Times New Roman" w:eastAsia="Times New Roman" w:hAnsi="Times New Roman"/>
                <w:sz w:val="24"/>
                <w:szCs w:val="24"/>
              </w:rPr>
              <w:t>Объем финансирования, тыс. руб.</w:t>
            </w:r>
            <w:r w:rsidRPr="008466AC">
              <w:rPr>
                <w:rStyle w:val="a4"/>
                <w:rFonts w:eastAsia="Times New Roman"/>
                <w:sz w:val="24"/>
                <w:szCs w:val="24"/>
              </w:rPr>
              <w:footnoteReference w:id="16"/>
            </w:r>
          </w:p>
        </w:tc>
        <w:tc>
          <w:tcPr>
            <w:tcW w:w="532" w:type="pct"/>
            <w:vMerge w:val="restar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Статус выполнения</w:t>
            </w:r>
          </w:p>
        </w:tc>
      </w:tr>
      <w:tr w:rsidR="00A640AE" w:rsidRPr="008466AC" w:rsidTr="00A063AA">
        <w:tc>
          <w:tcPr>
            <w:tcW w:w="231" w:type="pct"/>
            <w:vMerge/>
            <w:vAlign w:val="center"/>
          </w:tcPr>
          <w:p w:rsidR="00AF045A" w:rsidRPr="008466AC" w:rsidRDefault="00AF045A" w:rsidP="003D0A96">
            <w:pPr>
              <w:jc w:val="center"/>
              <w:rPr>
                <w:rFonts w:ascii="Times New Roman" w:eastAsia="Times New Roman" w:hAnsi="Times New Roman"/>
                <w:sz w:val="24"/>
                <w:szCs w:val="24"/>
              </w:rPr>
            </w:pPr>
          </w:p>
        </w:tc>
        <w:tc>
          <w:tcPr>
            <w:tcW w:w="483" w:type="pct"/>
            <w:vMerge/>
            <w:vAlign w:val="center"/>
          </w:tcPr>
          <w:p w:rsidR="00AF045A" w:rsidRPr="008466AC" w:rsidRDefault="00AF045A" w:rsidP="003D0A96">
            <w:pPr>
              <w:jc w:val="center"/>
              <w:rPr>
                <w:rFonts w:ascii="Times New Roman" w:eastAsia="Times New Roman" w:hAnsi="Times New Roman"/>
                <w:sz w:val="24"/>
                <w:szCs w:val="24"/>
              </w:rPr>
            </w:pPr>
          </w:p>
        </w:tc>
        <w:tc>
          <w:tcPr>
            <w:tcW w:w="630" w:type="pct"/>
            <w:vMerge/>
            <w:vAlign w:val="center"/>
          </w:tcPr>
          <w:p w:rsidR="00AF045A" w:rsidRPr="008466AC" w:rsidRDefault="00AF045A" w:rsidP="003D0A96">
            <w:pPr>
              <w:jc w:val="center"/>
              <w:rPr>
                <w:rFonts w:ascii="Times New Roman" w:eastAsia="Times New Roman" w:hAnsi="Times New Roman"/>
                <w:sz w:val="24"/>
                <w:szCs w:val="24"/>
              </w:rPr>
            </w:pPr>
          </w:p>
        </w:tc>
        <w:tc>
          <w:tcPr>
            <w:tcW w:w="511" w:type="pct"/>
            <w:vMerge/>
            <w:vAlign w:val="center"/>
          </w:tcPr>
          <w:p w:rsidR="00AF045A" w:rsidRPr="008466AC" w:rsidRDefault="00AF045A" w:rsidP="003D0A96">
            <w:pPr>
              <w:jc w:val="center"/>
              <w:rPr>
                <w:rFonts w:ascii="Times New Roman" w:eastAsia="Times New Roman" w:hAnsi="Times New Roman"/>
                <w:sz w:val="24"/>
                <w:szCs w:val="24"/>
              </w:rPr>
            </w:pPr>
          </w:p>
        </w:tc>
        <w:tc>
          <w:tcPr>
            <w:tcW w:w="511" w:type="pct"/>
            <w:vMerge/>
            <w:vAlign w:val="center"/>
          </w:tcPr>
          <w:p w:rsidR="00AF045A" w:rsidRPr="008466AC" w:rsidRDefault="00AF045A" w:rsidP="003D0A96">
            <w:pPr>
              <w:jc w:val="center"/>
              <w:rPr>
                <w:rFonts w:ascii="Times New Roman" w:eastAsia="Times New Roman" w:hAnsi="Times New Roman"/>
                <w:sz w:val="24"/>
                <w:szCs w:val="24"/>
              </w:rPr>
            </w:pPr>
          </w:p>
        </w:tc>
        <w:tc>
          <w:tcPr>
            <w:tcW w:w="528" w:type="pct"/>
            <w:vMerge/>
            <w:vAlign w:val="center"/>
          </w:tcPr>
          <w:p w:rsidR="00AF045A" w:rsidRPr="008466AC" w:rsidRDefault="00AF045A" w:rsidP="003D0A96">
            <w:pPr>
              <w:jc w:val="center"/>
              <w:rPr>
                <w:rFonts w:ascii="Times New Roman" w:eastAsia="Times New Roman" w:hAnsi="Times New Roman"/>
                <w:sz w:val="24"/>
                <w:szCs w:val="24"/>
              </w:rPr>
            </w:pPr>
          </w:p>
        </w:tc>
        <w:tc>
          <w:tcPr>
            <w:tcW w:w="278" w:type="pct"/>
            <w:vAlign w:val="center"/>
          </w:tcPr>
          <w:p w:rsidR="00AF045A" w:rsidRPr="008466AC" w:rsidRDefault="003439DF"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вс</w:t>
            </w:r>
            <w:r w:rsidR="00AF045A" w:rsidRPr="008466AC">
              <w:rPr>
                <w:rFonts w:ascii="Times New Roman" w:eastAsia="Times New Roman" w:hAnsi="Times New Roman"/>
                <w:sz w:val="24"/>
                <w:szCs w:val="24"/>
              </w:rPr>
              <w:t>его</w:t>
            </w:r>
            <w:r w:rsidR="00A640AE" w:rsidRPr="008466AC">
              <w:rPr>
                <w:rFonts w:ascii="Times New Roman" w:eastAsia="Times New Roman" w:hAnsi="Times New Roman"/>
                <w:sz w:val="24"/>
                <w:szCs w:val="24"/>
              </w:rPr>
              <w:t xml:space="preserve"> по договору</w:t>
            </w:r>
          </w:p>
        </w:tc>
        <w:tc>
          <w:tcPr>
            <w:tcW w:w="471" w:type="pct"/>
            <w:vAlign w:val="center"/>
          </w:tcPr>
          <w:p w:rsidR="00AF045A" w:rsidRPr="008466AC" w:rsidRDefault="003439DF" w:rsidP="00AD31FF">
            <w:pPr>
              <w:jc w:val="center"/>
              <w:rPr>
                <w:rFonts w:ascii="Times New Roman" w:eastAsia="Times New Roman" w:hAnsi="Times New Roman"/>
                <w:sz w:val="24"/>
                <w:szCs w:val="24"/>
              </w:rPr>
            </w:pPr>
            <w:r w:rsidRPr="00021CDC">
              <w:rPr>
                <w:rFonts w:ascii="Times New Roman" w:eastAsia="Times New Roman" w:hAnsi="Times New Roman"/>
                <w:sz w:val="24"/>
                <w:szCs w:val="24"/>
                <w:highlight w:val="green"/>
              </w:rPr>
              <w:t>з</w:t>
            </w:r>
            <w:r w:rsidR="00A640AE" w:rsidRPr="00021CDC">
              <w:rPr>
                <w:rFonts w:ascii="Times New Roman" w:eastAsia="Times New Roman" w:hAnsi="Times New Roman"/>
                <w:sz w:val="24"/>
                <w:szCs w:val="24"/>
                <w:highlight w:val="green"/>
              </w:rPr>
              <w:t>аконтрактовано в отчетном году</w:t>
            </w:r>
            <w:r w:rsidR="00124C1D" w:rsidRPr="00021CDC">
              <w:rPr>
                <w:rStyle w:val="a4"/>
                <w:rFonts w:eastAsia="Times New Roman"/>
                <w:sz w:val="24"/>
                <w:szCs w:val="24"/>
                <w:highlight w:val="green"/>
              </w:rPr>
              <w:footnoteReference w:id="17"/>
            </w:r>
          </w:p>
        </w:tc>
        <w:tc>
          <w:tcPr>
            <w:tcW w:w="405" w:type="pc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20___ г.</w:t>
            </w:r>
          </w:p>
        </w:tc>
        <w:tc>
          <w:tcPr>
            <w:tcW w:w="420" w:type="pct"/>
            <w:gridSpan w:val="2"/>
            <w:vAlign w:val="center"/>
          </w:tcPr>
          <w:p w:rsidR="00AF045A" w:rsidRPr="008466AC" w:rsidRDefault="00AF045A" w:rsidP="00661CA4">
            <w:pPr>
              <w:jc w:val="center"/>
              <w:rPr>
                <w:rFonts w:ascii="Times New Roman" w:eastAsia="Times New Roman" w:hAnsi="Times New Roman"/>
                <w:sz w:val="24"/>
                <w:szCs w:val="24"/>
              </w:rPr>
            </w:pPr>
            <w:r w:rsidRPr="008466AC">
              <w:rPr>
                <w:rFonts w:ascii="Times New Roman" w:eastAsia="Times New Roman" w:hAnsi="Times New Roman"/>
                <w:sz w:val="24"/>
                <w:szCs w:val="24"/>
              </w:rPr>
              <w:t>20___ г.</w:t>
            </w:r>
          </w:p>
        </w:tc>
        <w:tc>
          <w:tcPr>
            <w:tcW w:w="532" w:type="pct"/>
            <w:vMerge/>
            <w:vAlign w:val="center"/>
          </w:tcPr>
          <w:p w:rsidR="00AF045A" w:rsidRPr="008466AC" w:rsidRDefault="00AF045A" w:rsidP="003D0A96">
            <w:pPr>
              <w:jc w:val="center"/>
              <w:rPr>
                <w:rFonts w:ascii="Times New Roman" w:eastAsia="Times New Roman" w:hAnsi="Times New Roman"/>
                <w:sz w:val="24"/>
                <w:szCs w:val="24"/>
              </w:rPr>
            </w:pPr>
          </w:p>
        </w:tc>
      </w:tr>
      <w:tr w:rsidR="00A640AE" w:rsidRPr="008466AC" w:rsidTr="00A063AA">
        <w:tc>
          <w:tcPr>
            <w:tcW w:w="231" w:type="pct"/>
            <w:vAlign w:val="center"/>
          </w:tcPr>
          <w:p w:rsidR="00AF045A" w:rsidRPr="008466AC" w:rsidRDefault="00AF045A" w:rsidP="008E39AA">
            <w:pPr>
              <w:numPr>
                <w:ilvl w:val="0"/>
                <w:numId w:val="18"/>
              </w:numPr>
              <w:contextualSpacing/>
              <w:jc w:val="both"/>
              <w:rPr>
                <w:rFonts w:ascii="Times New Roman" w:eastAsia="Times New Roman" w:hAnsi="Times New Roman"/>
                <w:sz w:val="24"/>
                <w:szCs w:val="24"/>
              </w:rPr>
            </w:pPr>
          </w:p>
        </w:tc>
        <w:tc>
          <w:tcPr>
            <w:tcW w:w="483" w:type="pct"/>
            <w:vAlign w:val="center"/>
          </w:tcPr>
          <w:p w:rsidR="00AF045A" w:rsidRPr="008466AC" w:rsidRDefault="00AF045A" w:rsidP="003D0A96">
            <w:pPr>
              <w:ind w:left="141"/>
              <w:jc w:val="both"/>
              <w:rPr>
                <w:rFonts w:ascii="Times New Roman" w:eastAsia="Times New Roman" w:hAnsi="Times New Roman"/>
                <w:sz w:val="24"/>
                <w:szCs w:val="24"/>
              </w:rPr>
            </w:pPr>
          </w:p>
        </w:tc>
        <w:tc>
          <w:tcPr>
            <w:tcW w:w="630"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28" w:type="pct"/>
            <w:vAlign w:val="center"/>
          </w:tcPr>
          <w:p w:rsidR="00AF045A" w:rsidRPr="008466AC" w:rsidRDefault="00AF045A" w:rsidP="003D0A96">
            <w:pPr>
              <w:jc w:val="both"/>
              <w:rPr>
                <w:rFonts w:ascii="Times New Roman" w:eastAsia="Times New Roman" w:hAnsi="Times New Roman"/>
                <w:sz w:val="24"/>
                <w:szCs w:val="24"/>
              </w:rPr>
            </w:pPr>
          </w:p>
        </w:tc>
        <w:tc>
          <w:tcPr>
            <w:tcW w:w="278" w:type="pct"/>
            <w:vAlign w:val="center"/>
          </w:tcPr>
          <w:p w:rsidR="00AF045A" w:rsidRPr="008466AC" w:rsidRDefault="00AF045A" w:rsidP="003D0A96">
            <w:pPr>
              <w:jc w:val="both"/>
              <w:rPr>
                <w:rFonts w:ascii="Times New Roman" w:eastAsia="Times New Roman" w:hAnsi="Times New Roman"/>
                <w:sz w:val="24"/>
                <w:szCs w:val="24"/>
              </w:rPr>
            </w:pPr>
          </w:p>
        </w:tc>
        <w:tc>
          <w:tcPr>
            <w:tcW w:w="471" w:type="pct"/>
            <w:vAlign w:val="center"/>
          </w:tcPr>
          <w:p w:rsidR="00AF045A" w:rsidRPr="008466AC" w:rsidRDefault="00AF045A" w:rsidP="003D0A96">
            <w:pPr>
              <w:jc w:val="both"/>
              <w:rPr>
                <w:rFonts w:ascii="Times New Roman" w:eastAsia="Times New Roman" w:hAnsi="Times New Roman"/>
                <w:sz w:val="24"/>
                <w:szCs w:val="24"/>
              </w:rPr>
            </w:pPr>
          </w:p>
        </w:tc>
        <w:tc>
          <w:tcPr>
            <w:tcW w:w="405" w:type="pct"/>
            <w:vAlign w:val="center"/>
          </w:tcPr>
          <w:p w:rsidR="00AF045A" w:rsidRPr="008466AC" w:rsidRDefault="00AF045A" w:rsidP="003D0A96">
            <w:pPr>
              <w:jc w:val="both"/>
              <w:rPr>
                <w:rFonts w:ascii="Times New Roman" w:eastAsia="Times New Roman" w:hAnsi="Times New Roman"/>
                <w:sz w:val="24"/>
                <w:szCs w:val="24"/>
              </w:rPr>
            </w:pPr>
          </w:p>
        </w:tc>
        <w:tc>
          <w:tcPr>
            <w:tcW w:w="420" w:type="pct"/>
            <w:gridSpan w:val="2"/>
            <w:vAlign w:val="center"/>
          </w:tcPr>
          <w:p w:rsidR="00AF045A" w:rsidRPr="008466AC" w:rsidRDefault="00AF045A" w:rsidP="003D0A96">
            <w:pPr>
              <w:jc w:val="both"/>
              <w:rPr>
                <w:rFonts w:ascii="Times New Roman" w:eastAsia="Times New Roman" w:hAnsi="Times New Roman"/>
                <w:sz w:val="24"/>
                <w:szCs w:val="24"/>
              </w:rPr>
            </w:pPr>
          </w:p>
        </w:tc>
        <w:tc>
          <w:tcPr>
            <w:tcW w:w="532" w:type="pct"/>
            <w:vAlign w:val="center"/>
          </w:tcPr>
          <w:p w:rsidR="00AF045A" w:rsidRPr="008466AC" w:rsidRDefault="00AF045A" w:rsidP="003D0A96">
            <w:pPr>
              <w:jc w:val="both"/>
              <w:rPr>
                <w:rFonts w:ascii="Times New Roman" w:eastAsia="Times New Roman" w:hAnsi="Times New Roman"/>
                <w:sz w:val="24"/>
                <w:szCs w:val="24"/>
              </w:rPr>
            </w:pPr>
          </w:p>
        </w:tc>
      </w:tr>
      <w:tr w:rsidR="00A640AE" w:rsidRPr="008466AC" w:rsidTr="00A063AA">
        <w:tc>
          <w:tcPr>
            <w:tcW w:w="231" w:type="pct"/>
            <w:vAlign w:val="center"/>
          </w:tcPr>
          <w:p w:rsidR="00AF045A" w:rsidRPr="008466AC" w:rsidRDefault="00AF045A" w:rsidP="008E39AA">
            <w:pPr>
              <w:numPr>
                <w:ilvl w:val="0"/>
                <w:numId w:val="18"/>
              </w:numPr>
              <w:contextualSpacing/>
              <w:jc w:val="both"/>
              <w:rPr>
                <w:rFonts w:ascii="Times New Roman" w:eastAsia="Times New Roman" w:hAnsi="Times New Roman"/>
                <w:sz w:val="24"/>
                <w:szCs w:val="24"/>
              </w:rPr>
            </w:pPr>
          </w:p>
        </w:tc>
        <w:tc>
          <w:tcPr>
            <w:tcW w:w="483" w:type="pct"/>
            <w:vAlign w:val="center"/>
          </w:tcPr>
          <w:p w:rsidR="00AF045A" w:rsidRPr="008466AC" w:rsidRDefault="00AF045A" w:rsidP="003D0A96">
            <w:pPr>
              <w:ind w:left="141"/>
              <w:jc w:val="both"/>
              <w:rPr>
                <w:rFonts w:ascii="Times New Roman" w:eastAsia="Times New Roman" w:hAnsi="Times New Roman"/>
                <w:sz w:val="24"/>
                <w:szCs w:val="24"/>
              </w:rPr>
            </w:pPr>
          </w:p>
        </w:tc>
        <w:tc>
          <w:tcPr>
            <w:tcW w:w="630"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28" w:type="pct"/>
            <w:vAlign w:val="center"/>
          </w:tcPr>
          <w:p w:rsidR="00AF045A" w:rsidRPr="008466AC" w:rsidRDefault="00AF045A" w:rsidP="003D0A96">
            <w:pPr>
              <w:jc w:val="both"/>
              <w:rPr>
                <w:rFonts w:ascii="Times New Roman" w:eastAsia="Times New Roman" w:hAnsi="Times New Roman"/>
                <w:sz w:val="24"/>
                <w:szCs w:val="24"/>
              </w:rPr>
            </w:pPr>
          </w:p>
        </w:tc>
        <w:tc>
          <w:tcPr>
            <w:tcW w:w="278" w:type="pct"/>
            <w:vAlign w:val="center"/>
          </w:tcPr>
          <w:p w:rsidR="00AF045A" w:rsidRPr="008466AC" w:rsidRDefault="00AF045A" w:rsidP="003D0A96">
            <w:pPr>
              <w:jc w:val="both"/>
              <w:rPr>
                <w:rFonts w:ascii="Times New Roman" w:eastAsia="Times New Roman" w:hAnsi="Times New Roman"/>
                <w:sz w:val="24"/>
                <w:szCs w:val="24"/>
              </w:rPr>
            </w:pPr>
          </w:p>
        </w:tc>
        <w:tc>
          <w:tcPr>
            <w:tcW w:w="471" w:type="pct"/>
            <w:vAlign w:val="center"/>
          </w:tcPr>
          <w:p w:rsidR="00AF045A" w:rsidRPr="008466AC" w:rsidRDefault="00AF045A" w:rsidP="003D0A96">
            <w:pPr>
              <w:jc w:val="both"/>
              <w:rPr>
                <w:rFonts w:ascii="Times New Roman" w:eastAsia="Times New Roman" w:hAnsi="Times New Roman"/>
                <w:sz w:val="24"/>
                <w:szCs w:val="24"/>
              </w:rPr>
            </w:pPr>
          </w:p>
        </w:tc>
        <w:tc>
          <w:tcPr>
            <w:tcW w:w="405" w:type="pct"/>
            <w:vAlign w:val="center"/>
          </w:tcPr>
          <w:p w:rsidR="00AF045A" w:rsidRPr="008466AC" w:rsidRDefault="00AF045A" w:rsidP="003D0A96">
            <w:pPr>
              <w:jc w:val="both"/>
              <w:rPr>
                <w:rFonts w:ascii="Times New Roman" w:eastAsia="Times New Roman" w:hAnsi="Times New Roman"/>
                <w:sz w:val="24"/>
                <w:szCs w:val="24"/>
              </w:rPr>
            </w:pPr>
          </w:p>
        </w:tc>
        <w:tc>
          <w:tcPr>
            <w:tcW w:w="420" w:type="pct"/>
            <w:gridSpan w:val="2"/>
            <w:vAlign w:val="center"/>
          </w:tcPr>
          <w:p w:rsidR="00AF045A" w:rsidRPr="008466AC" w:rsidRDefault="00AF045A" w:rsidP="003D0A96">
            <w:pPr>
              <w:jc w:val="both"/>
              <w:rPr>
                <w:rFonts w:ascii="Times New Roman" w:eastAsia="Times New Roman" w:hAnsi="Times New Roman"/>
                <w:sz w:val="24"/>
                <w:szCs w:val="24"/>
              </w:rPr>
            </w:pPr>
          </w:p>
        </w:tc>
        <w:tc>
          <w:tcPr>
            <w:tcW w:w="532" w:type="pct"/>
            <w:vAlign w:val="center"/>
          </w:tcPr>
          <w:p w:rsidR="00AF045A" w:rsidRPr="008466AC" w:rsidRDefault="00AF045A" w:rsidP="003D0A96">
            <w:pPr>
              <w:jc w:val="both"/>
              <w:rPr>
                <w:rFonts w:ascii="Times New Roman" w:eastAsia="Times New Roman" w:hAnsi="Times New Roman"/>
                <w:sz w:val="24"/>
                <w:szCs w:val="24"/>
              </w:rPr>
            </w:pPr>
          </w:p>
        </w:tc>
      </w:tr>
      <w:tr w:rsidR="00A640AE" w:rsidRPr="008466AC" w:rsidTr="00A063AA">
        <w:tc>
          <w:tcPr>
            <w:tcW w:w="231" w:type="pct"/>
            <w:vAlign w:val="center"/>
          </w:tcPr>
          <w:p w:rsidR="00AF045A" w:rsidRPr="008466AC" w:rsidRDefault="00AF045A" w:rsidP="008E39AA">
            <w:pPr>
              <w:numPr>
                <w:ilvl w:val="0"/>
                <w:numId w:val="18"/>
              </w:numPr>
              <w:contextualSpacing/>
              <w:jc w:val="both"/>
              <w:rPr>
                <w:rFonts w:ascii="Times New Roman" w:eastAsia="Times New Roman" w:hAnsi="Times New Roman"/>
                <w:sz w:val="24"/>
                <w:szCs w:val="24"/>
              </w:rPr>
            </w:pPr>
          </w:p>
        </w:tc>
        <w:tc>
          <w:tcPr>
            <w:tcW w:w="483" w:type="pct"/>
            <w:vAlign w:val="center"/>
          </w:tcPr>
          <w:p w:rsidR="00AF045A" w:rsidRPr="008466AC" w:rsidRDefault="00AF045A" w:rsidP="003D0A96">
            <w:pPr>
              <w:ind w:left="141"/>
              <w:jc w:val="both"/>
              <w:rPr>
                <w:rFonts w:ascii="Times New Roman" w:eastAsia="Times New Roman" w:hAnsi="Times New Roman"/>
                <w:sz w:val="24"/>
                <w:szCs w:val="24"/>
              </w:rPr>
            </w:pPr>
          </w:p>
        </w:tc>
        <w:tc>
          <w:tcPr>
            <w:tcW w:w="630"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28" w:type="pct"/>
            <w:vAlign w:val="center"/>
          </w:tcPr>
          <w:p w:rsidR="00AF045A" w:rsidRPr="008466AC" w:rsidRDefault="00AF045A" w:rsidP="003D0A96">
            <w:pPr>
              <w:jc w:val="both"/>
              <w:rPr>
                <w:rFonts w:ascii="Times New Roman" w:eastAsia="Times New Roman" w:hAnsi="Times New Roman"/>
                <w:sz w:val="24"/>
                <w:szCs w:val="24"/>
              </w:rPr>
            </w:pPr>
          </w:p>
        </w:tc>
        <w:tc>
          <w:tcPr>
            <w:tcW w:w="278" w:type="pct"/>
            <w:vAlign w:val="center"/>
          </w:tcPr>
          <w:p w:rsidR="00AF045A" w:rsidRPr="008466AC" w:rsidRDefault="00AF045A" w:rsidP="003D0A96">
            <w:pPr>
              <w:jc w:val="both"/>
              <w:rPr>
                <w:rFonts w:ascii="Times New Roman" w:eastAsia="Times New Roman" w:hAnsi="Times New Roman"/>
                <w:sz w:val="24"/>
                <w:szCs w:val="24"/>
              </w:rPr>
            </w:pPr>
          </w:p>
        </w:tc>
        <w:tc>
          <w:tcPr>
            <w:tcW w:w="471" w:type="pct"/>
            <w:vAlign w:val="center"/>
          </w:tcPr>
          <w:p w:rsidR="00AF045A" w:rsidRPr="008466AC" w:rsidRDefault="00AF045A" w:rsidP="003D0A96">
            <w:pPr>
              <w:jc w:val="both"/>
              <w:rPr>
                <w:rFonts w:ascii="Times New Roman" w:eastAsia="Times New Roman" w:hAnsi="Times New Roman"/>
                <w:sz w:val="24"/>
                <w:szCs w:val="24"/>
              </w:rPr>
            </w:pPr>
          </w:p>
        </w:tc>
        <w:tc>
          <w:tcPr>
            <w:tcW w:w="405" w:type="pct"/>
            <w:vAlign w:val="center"/>
          </w:tcPr>
          <w:p w:rsidR="00AF045A" w:rsidRPr="008466AC" w:rsidRDefault="00AF045A" w:rsidP="003D0A96">
            <w:pPr>
              <w:jc w:val="both"/>
              <w:rPr>
                <w:rFonts w:ascii="Times New Roman" w:eastAsia="Times New Roman" w:hAnsi="Times New Roman"/>
                <w:sz w:val="24"/>
                <w:szCs w:val="24"/>
              </w:rPr>
            </w:pPr>
          </w:p>
        </w:tc>
        <w:tc>
          <w:tcPr>
            <w:tcW w:w="420" w:type="pct"/>
            <w:gridSpan w:val="2"/>
            <w:vAlign w:val="center"/>
          </w:tcPr>
          <w:p w:rsidR="00AF045A" w:rsidRPr="008466AC" w:rsidRDefault="00AF045A" w:rsidP="003D0A96">
            <w:pPr>
              <w:jc w:val="both"/>
              <w:rPr>
                <w:rFonts w:ascii="Times New Roman" w:eastAsia="Times New Roman" w:hAnsi="Times New Roman"/>
                <w:sz w:val="24"/>
                <w:szCs w:val="24"/>
              </w:rPr>
            </w:pPr>
          </w:p>
        </w:tc>
        <w:tc>
          <w:tcPr>
            <w:tcW w:w="532" w:type="pct"/>
            <w:vAlign w:val="center"/>
          </w:tcPr>
          <w:p w:rsidR="00AF045A" w:rsidRPr="008466AC" w:rsidRDefault="00AF045A" w:rsidP="003D0A96">
            <w:pPr>
              <w:jc w:val="both"/>
              <w:rPr>
                <w:rFonts w:ascii="Times New Roman" w:eastAsia="Times New Roman" w:hAnsi="Times New Roman"/>
                <w:sz w:val="24"/>
                <w:szCs w:val="24"/>
              </w:rPr>
            </w:pPr>
          </w:p>
        </w:tc>
      </w:tr>
      <w:tr w:rsidR="00A640AE" w:rsidRPr="008466AC" w:rsidTr="00A063AA">
        <w:tc>
          <w:tcPr>
            <w:tcW w:w="231" w:type="pct"/>
            <w:vAlign w:val="center"/>
          </w:tcPr>
          <w:p w:rsidR="00AF045A" w:rsidRPr="008466AC" w:rsidRDefault="00AF045A" w:rsidP="003D0A96">
            <w:pPr>
              <w:jc w:val="center"/>
              <w:rPr>
                <w:rFonts w:ascii="Times New Roman" w:eastAsia="Times New Roman" w:hAnsi="Times New Roman"/>
                <w:sz w:val="24"/>
                <w:szCs w:val="24"/>
              </w:rPr>
            </w:pPr>
            <w:r w:rsidRPr="008466AC">
              <w:rPr>
                <w:rFonts w:ascii="Times New Roman" w:eastAsia="Times New Roman" w:hAnsi="Times New Roman"/>
                <w:sz w:val="24"/>
                <w:szCs w:val="24"/>
              </w:rPr>
              <w:t>…</w:t>
            </w:r>
          </w:p>
        </w:tc>
        <w:tc>
          <w:tcPr>
            <w:tcW w:w="483" w:type="pct"/>
            <w:vAlign w:val="center"/>
          </w:tcPr>
          <w:p w:rsidR="00AF045A" w:rsidRPr="008466AC" w:rsidRDefault="00AF045A" w:rsidP="003D0A96">
            <w:pPr>
              <w:jc w:val="both"/>
              <w:rPr>
                <w:rFonts w:ascii="Times New Roman" w:eastAsia="Times New Roman" w:hAnsi="Times New Roman"/>
                <w:sz w:val="24"/>
                <w:szCs w:val="24"/>
              </w:rPr>
            </w:pPr>
          </w:p>
        </w:tc>
        <w:tc>
          <w:tcPr>
            <w:tcW w:w="630"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11" w:type="pct"/>
            <w:vAlign w:val="center"/>
          </w:tcPr>
          <w:p w:rsidR="00AF045A" w:rsidRPr="008466AC" w:rsidRDefault="00AF045A" w:rsidP="003D0A96">
            <w:pPr>
              <w:jc w:val="both"/>
              <w:rPr>
                <w:rFonts w:ascii="Times New Roman" w:eastAsia="Times New Roman" w:hAnsi="Times New Roman"/>
                <w:sz w:val="24"/>
                <w:szCs w:val="24"/>
              </w:rPr>
            </w:pPr>
          </w:p>
        </w:tc>
        <w:tc>
          <w:tcPr>
            <w:tcW w:w="528" w:type="pct"/>
            <w:vAlign w:val="center"/>
          </w:tcPr>
          <w:p w:rsidR="00AF045A" w:rsidRPr="008466AC" w:rsidRDefault="00AF045A" w:rsidP="003D0A96">
            <w:pPr>
              <w:jc w:val="both"/>
              <w:rPr>
                <w:rFonts w:ascii="Times New Roman" w:eastAsia="Times New Roman" w:hAnsi="Times New Roman"/>
                <w:sz w:val="24"/>
                <w:szCs w:val="24"/>
              </w:rPr>
            </w:pPr>
          </w:p>
        </w:tc>
        <w:tc>
          <w:tcPr>
            <w:tcW w:w="278" w:type="pct"/>
            <w:vAlign w:val="center"/>
          </w:tcPr>
          <w:p w:rsidR="00AF045A" w:rsidRPr="008466AC" w:rsidRDefault="00AF045A" w:rsidP="003D0A96">
            <w:pPr>
              <w:jc w:val="both"/>
              <w:rPr>
                <w:rFonts w:ascii="Times New Roman" w:eastAsia="Times New Roman" w:hAnsi="Times New Roman"/>
                <w:sz w:val="24"/>
                <w:szCs w:val="24"/>
              </w:rPr>
            </w:pPr>
          </w:p>
        </w:tc>
        <w:tc>
          <w:tcPr>
            <w:tcW w:w="471" w:type="pct"/>
            <w:vAlign w:val="center"/>
          </w:tcPr>
          <w:p w:rsidR="00AF045A" w:rsidRPr="008466AC" w:rsidRDefault="00AF045A" w:rsidP="003D0A96">
            <w:pPr>
              <w:jc w:val="both"/>
              <w:rPr>
                <w:rFonts w:ascii="Times New Roman" w:eastAsia="Times New Roman" w:hAnsi="Times New Roman"/>
                <w:sz w:val="24"/>
                <w:szCs w:val="24"/>
              </w:rPr>
            </w:pPr>
          </w:p>
        </w:tc>
        <w:tc>
          <w:tcPr>
            <w:tcW w:w="405" w:type="pct"/>
            <w:vAlign w:val="center"/>
          </w:tcPr>
          <w:p w:rsidR="00AF045A" w:rsidRPr="008466AC" w:rsidRDefault="00AF045A" w:rsidP="003D0A96">
            <w:pPr>
              <w:jc w:val="both"/>
              <w:rPr>
                <w:rFonts w:ascii="Times New Roman" w:eastAsia="Times New Roman" w:hAnsi="Times New Roman"/>
                <w:sz w:val="24"/>
                <w:szCs w:val="24"/>
              </w:rPr>
            </w:pPr>
          </w:p>
        </w:tc>
        <w:tc>
          <w:tcPr>
            <w:tcW w:w="420" w:type="pct"/>
            <w:gridSpan w:val="2"/>
            <w:vAlign w:val="center"/>
          </w:tcPr>
          <w:p w:rsidR="00AF045A" w:rsidRPr="008466AC" w:rsidRDefault="00AF045A" w:rsidP="003D0A96">
            <w:pPr>
              <w:jc w:val="both"/>
              <w:rPr>
                <w:rFonts w:ascii="Times New Roman" w:eastAsia="Times New Roman" w:hAnsi="Times New Roman"/>
                <w:sz w:val="24"/>
                <w:szCs w:val="24"/>
              </w:rPr>
            </w:pPr>
          </w:p>
        </w:tc>
        <w:tc>
          <w:tcPr>
            <w:tcW w:w="532" w:type="pct"/>
            <w:vAlign w:val="center"/>
          </w:tcPr>
          <w:p w:rsidR="00AF045A" w:rsidRPr="008466AC" w:rsidRDefault="00AF045A" w:rsidP="003D0A96">
            <w:pPr>
              <w:jc w:val="both"/>
              <w:rPr>
                <w:rFonts w:ascii="Times New Roman" w:eastAsia="Times New Roman" w:hAnsi="Times New Roman"/>
                <w:sz w:val="24"/>
                <w:szCs w:val="24"/>
              </w:rPr>
            </w:pPr>
          </w:p>
        </w:tc>
      </w:tr>
      <w:tr w:rsidR="00AF045A" w:rsidRPr="008466AC" w:rsidTr="00A063AA">
        <w:tc>
          <w:tcPr>
            <w:tcW w:w="2892" w:type="pct"/>
            <w:gridSpan w:val="6"/>
            <w:vAlign w:val="center"/>
          </w:tcPr>
          <w:p w:rsidR="00AF045A" w:rsidRPr="008466AC" w:rsidRDefault="00AF045A" w:rsidP="006F5E41">
            <w:pPr>
              <w:jc w:val="right"/>
              <w:rPr>
                <w:rFonts w:ascii="Times New Roman" w:eastAsia="Times New Roman" w:hAnsi="Times New Roman"/>
                <w:sz w:val="24"/>
                <w:szCs w:val="24"/>
              </w:rPr>
            </w:pPr>
            <w:r w:rsidRPr="008466AC">
              <w:rPr>
                <w:rFonts w:ascii="Times New Roman" w:eastAsia="Times New Roman" w:hAnsi="Times New Roman"/>
                <w:sz w:val="24"/>
                <w:szCs w:val="24"/>
              </w:rPr>
              <w:t>Итого:</w:t>
            </w:r>
          </w:p>
        </w:tc>
        <w:tc>
          <w:tcPr>
            <w:tcW w:w="280" w:type="pct"/>
            <w:vAlign w:val="center"/>
          </w:tcPr>
          <w:p w:rsidR="00AF045A" w:rsidRPr="008466AC" w:rsidRDefault="00AF045A" w:rsidP="003D0A96">
            <w:pPr>
              <w:jc w:val="both"/>
              <w:rPr>
                <w:rFonts w:ascii="Times New Roman" w:eastAsia="Times New Roman" w:hAnsi="Times New Roman"/>
                <w:sz w:val="24"/>
                <w:szCs w:val="24"/>
              </w:rPr>
            </w:pPr>
          </w:p>
        </w:tc>
        <w:tc>
          <w:tcPr>
            <w:tcW w:w="471" w:type="pct"/>
            <w:vAlign w:val="center"/>
          </w:tcPr>
          <w:p w:rsidR="00AF045A" w:rsidRPr="008466AC" w:rsidRDefault="00AF045A" w:rsidP="003D0A96">
            <w:pPr>
              <w:jc w:val="both"/>
              <w:rPr>
                <w:rFonts w:ascii="Times New Roman" w:eastAsia="Times New Roman" w:hAnsi="Times New Roman"/>
                <w:sz w:val="24"/>
                <w:szCs w:val="24"/>
              </w:rPr>
            </w:pPr>
          </w:p>
        </w:tc>
        <w:tc>
          <w:tcPr>
            <w:tcW w:w="405" w:type="pct"/>
            <w:vAlign w:val="center"/>
          </w:tcPr>
          <w:p w:rsidR="00AF045A" w:rsidRPr="008466AC" w:rsidRDefault="00AF045A" w:rsidP="003D0A96">
            <w:pPr>
              <w:jc w:val="both"/>
              <w:rPr>
                <w:rFonts w:ascii="Times New Roman" w:eastAsia="Times New Roman" w:hAnsi="Times New Roman"/>
                <w:sz w:val="24"/>
                <w:szCs w:val="24"/>
              </w:rPr>
            </w:pPr>
          </w:p>
        </w:tc>
        <w:tc>
          <w:tcPr>
            <w:tcW w:w="416" w:type="pct"/>
            <w:vAlign w:val="center"/>
          </w:tcPr>
          <w:p w:rsidR="00AF045A" w:rsidRPr="008466AC" w:rsidRDefault="00AF045A" w:rsidP="003D0A96">
            <w:pPr>
              <w:jc w:val="both"/>
              <w:rPr>
                <w:rFonts w:ascii="Times New Roman" w:eastAsia="Times New Roman" w:hAnsi="Times New Roman"/>
                <w:sz w:val="24"/>
                <w:szCs w:val="24"/>
              </w:rPr>
            </w:pPr>
          </w:p>
        </w:tc>
        <w:tc>
          <w:tcPr>
            <w:tcW w:w="536" w:type="pct"/>
            <w:gridSpan w:val="2"/>
            <w:vAlign w:val="center"/>
          </w:tcPr>
          <w:p w:rsidR="00AF045A" w:rsidRPr="008466AC" w:rsidRDefault="00AF045A" w:rsidP="006F5E41">
            <w:pPr>
              <w:jc w:val="center"/>
              <w:rPr>
                <w:rFonts w:ascii="Times New Roman" w:eastAsia="Times New Roman" w:hAnsi="Times New Roman"/>
                <w:sz w:val="24"/>
                <w:szCs w:val="24"/>
              </w:rPr>
            </w:pPr>
            <w:r w:rsidRPr="008466AC">
              <w:rPr>
                <w:rFonts w:ascii="Times New Roman" w:eastAsia="Times New Roman" w:hAnsi="Times New Roman"/>
                <w:sz w:val="24"/>
                <w:szCs w:val="24"/>
              </w:rPr>
              <w:t>Х</w:t>
            </w:r>
          </w:p>
        </w:tc>
      </w:tr>
    </w:tbl>
    <w:p w:rsidR="00E90928" w:rsidRPr="008466AC" w:rsidRDefault="00E90928" w:rsidP="00BA1BD9">
      <w:pPr>
        <w:pStyle w:val="21"/>
        <w:tabs>
          <w:tab w:val="left" w:pos="993"/>
        </w:tabs>
        <w:spacing w:after="0" w:line="276" w:lineRule="auto"/>
        <w:ind w:left="0"/>
        <w:jc w:val="right"/>
        <w:rPr>
          <w:rFonts w:ascii="Times New Roman" w:hAnsi="Times New Roman" w:cs="Times New Roman"/>
          <w:sz w:val="28"/>
          <w:szCs w:val="28"/>
        </w:rPr>
      </w:pPr>
    </w:p>
    <w:p w:rsidR="00487D18" w:rsidRPr="008466AC" w:rsidRDefault="00E90928">
      <w:pPr>
        <w:rPr>
          <w:rFonts w:ascii="Times New Roman" w:eastAsia="Calibri" w:hAnsi="Times New Roman" w:cs="Times New Roman"/>
          <w:sz w:val="28"/>
          <w:szCs w:val="28"/>
        </w:rPr>
      </w:pPr>
      <w:r w:rsidRPr="008466AC">
        <w:rPr>
          <w:rFonts w:ascii="Times New Roman" w:hAnsi="Times New Roman" w:cs="Times New Roman"/>
          <w:sz w:val="28"/>
          <w:szCs w:val="28"/>
        </w:rPr>
        <w:br w:type="page"/>
      </w:r>
    </w:p>
    <w:p w:rsidR="00487D18" w:rsidRPr="008466AC" w:rsidRDefault="00487D18" w:rsidP="00487D18">
      <w:pPr>
        <w:pStyle w:val="21"/>
        <w:tabs>
          <w:tab w:val="left" w:pos="993"/>
        </w:tabs>
        <w:spacing w:after="0" w:line="276" w:lineRule="auto"/>
        <w:ind w:left="0"/>
        <w:jc w:val="right"/>
        <w:rPr>
          <w:rFonts w:ascii="Times New Roman" w:hAnsi="Times New Roman" w:cs="Times New Roman"/>
          <w:sz w:val="28"/>
          <w:szCs w:val="28"/>
        </w:rPr>
      </w:pPr>
      <w:r w:rsidRPr="00C97A0F">
        <w:rPr>
          <w:rFonts w:ascii="Times New Roman" w:hAnsi="Times New Roman" w:cs="Times New Roman"/>
          <w:sz w:val="28"/>
          <w:szCs w:val="28"/>
          <w:highlight w:val="green"/>
        </w:rPr>
        <w:lastRenderedPageBreak/>
        <w:t>Приложение 7</w:t>
      </w:r>
    </w:p>
    <w:p w:rsidR="00487D18" w:rsidRPr="008466AC" w:rsidRDefault="00487D18" w:rsidP="00487D18">
      <w:pPr>
        <w:tabs>
          <w:tab w:val="left" w:pos="851"/>
          <w:tab w:val="left" w:pos="1134"/>
        </w:tabs>
        <w:spacing w:before="200" w:line="240" w:lineRule="auto"/>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w:t>
      </w:r>
      <w:proofErr w:type="spellStart"/>
      <w:r w:rsidRPr="008466AC">
        <w:rPr>
          <w:rFonts w:ascii="Times New Roman" w:eastAsiaTheme="minorHAnsi" w:hAnsi="Times New Roman" w:cs="Times New Roman"/>
          <w:b/>
          <w:sz w:val="28"/>
          <w:szCs w:val="28"/>
          <w:lang w:eastAsia="en-US"/>
        </w:rPr>
        <w:t>выставочно</w:t>
      </w:r>
      <w:proofErr w:type="spellEnd"/>
      <w:r w:rsidRPr="008466AC">
        <w:rPr>
          <w:rFonts w:ascii="Times New Roman" w:eastAsiaTheme="minorHAnsi" w:hAnsi="Times New Roman" w:cs="Times New Roman"/>
          <w:b/>
          <w:sz w:val="28"/>
          <w:szCs w:val="28"/>
          <w:lang w:eastAsia="en-US"/>
        </w:rPr>
        <w:t xml:space="preserve">-ярмарочной деятельности инжиниринговых центров на базе образовательных организаций высшего образования в </w:t>
      </w:r>
      <w:r w:rsidR="00270AE3">
        <w:rPr>
          <w:rFonts w:ascii="Times New Roman" w:eastAsiaTheme="minorHAnsi" w:hAnsi="Times New Roman" w:cs="Times New Roman"/>
          <w:b/>
          <w:sz w:val="28"/>
          <w:szCs w:val="28"/>
          <w:lang w:eastAsia="en-US"/>
        </w:rPr>
        <w:t xml:space="preserve">следующем за </w:t>
      </w:r>
      <w:proofErr w:type="gramStart"/>
      <w:r w:rsidR="00270AE3">
        <w:rPr>
          <w:rFonts w:ascii="Times New Roman" w:eastAsiaTheme="minorHAnsi" w:hAnsi="Times New Roman" w:cs="Times New Roman"/>
          <w:b/>
          <w:sz w:val="28"/>
          <w:szCs w:val="28"/>
          <w:lang w:eastAsia="en-US"/>
        </w:rPr>
        <w:t>отчетным</w:t>
      </w:r>
      <w:proofErr w:type="gramEnd"/>
      <w:r w:rsidRPr="008466AC">
        <w:rPr>
          <w:rFonts w:ascii="Times New Roman" w:eastAsiaTheme="minorHAnsi" w:hAnsi="Times New Roman" w:cs="Times New Roman"/>
          <w:b/>
          <w:sz w:val="28"/>
          <w:szCs w:val="28"/>
          <w:lang w:eastAsia="en-US"/>
        </w:rPr>
        <w:t xml:space="preserve"> году</w:t>
      </w:r>
      <w:r w:rsidR="00872E5E" w:rsidRPr="008466AC">
        <w:rPr>
          <w:rStyle w:val="a4"/>
          <w:rFonts w:eastAsiaTheme="minorHAnsi"/>
          <w:b/>
          <w:sz w:val="28"/>
          <w:szCs w:val="28"/>
          <w:lang w:eastAsia="en-US"/>
        </w:rPr>
        <w:footnoteReference w:id="18"/>
      </w:r>
    </w:p>
    <w:tbl>
      <w:tblPr>
        <w:tblStyle w:val="a8"/>
        <w:tblW w:w="14879" w:type="dxa"/>
        <w:tblLook w:val="04A0" w:firstRow="1" w:lastRow="0" w:firstColumn="1" w:lastColumn="0" w:noHBand="0" w:noVBand="1"/>
      </w:tblPr>
      <w:tblGrid>
        <w:gridCol w:w="562"/>
        <w:gridCol w:w="3969"/>
        <w:gridCol w:w="2427"/>
        <w:gridCol w:w="2427"/>
        <w:gridCol w:w="2427"/>
        <w:gridCol w:w="3067"/>
      </w:tblGrid>
      <w:tr w:rsidR="00487D18" w:rsidRPr="008466AC" w:rsidTr="00A063AA">
        <w:tc>
          <w:tcPr>
            <w:tcW w:w="562" w:type="dxa"/>
            <w:vMerge w:val="restart"/>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 xml:space="preserve">№ </w:t>
            </w:r>
            <w:proofErr w:type="gramStart"/>
            <w:r w:rsidRPr="008466AC">
              <w:rPr>
                <w:rFonts w:ascii="Times New Roman" w:hAnsi="Times New Roman"/>
                <w:sz w:val="24"/>
                <w:szCs w:val="24"/>
              </w:rPr>
              <w:t>п</w:t>
            </w:r>
            <w:proofErr w:type="gramEnd"/>
            <w:r w:rsidRPr="008466AC">
              <w:rPr>
                <w:rFonts w:ascii="Times New Roman" w:hAnsi="Times New Roman"/>
                <w:sz w:val="24"/>
                <w:szCs w:val="24"/>
              </w:rPr>
              <w:t>/п</w:t>
            </w:r>
          </w:p>
          <w:p w:rsidR="00487D18" w:rsidRPr="008466AC" w:rsidRDefault="00487D18" w:rsidP="00710BE1">
            <w:pPr>
              <w:jc w:val="center"/>
              <w:rPr>
                <w:rFonts w:ascii="Times New Roman" w:hAnsi="Times New Roman"/>
                <w:sz w:val="24"/>
                <w:szCs w:val="24"/>
              </w:rPr>
            </w:pPr>
          </w:p>
        </w:tc>
        <w:tc>
          <w:tcPr>
            <w:tcW w:w="3969" w:type="dxa"/>
            <w:vMerge w:val="restart"/>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Наименование мероприятия</w:t>
            </w:r>
          </w:p>
        </w:tc>
        <w:tc>
          <w:tcPr>
            <w:tcW w:w="2427" w:type="dxa"/>
            <w:vMerge w:val="restart"/>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Сроки проведения мероприятия</w:t>
            </w:r>
          </w:p>
        </w:tc>
        <w:tc>
          <w:tcPr>
            <w:tcW w:w="4854" w:type="dxa"/>
            <w:gridSpan w:val="2"/>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Место проведения мероприятия</w:t>
            </w:r>
          </w:p>
        </w:tc>
        <w:tc>
          <w:tcPr>
            <w:tcW w:w="3067" w:type="dxa"/>
            <w:vMerge w:val="restart"/>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Примечание</w:t>
            </w:r>
            <w:r w:rsidRPr="008466AC">
              <w:rPr>
                <w:rStyle w:val="a4"/>
                <w:sz w:val="24"/>
                <w:szCs w:val="24"/>
              </w:rPr>
              <w:footnoteReference w:id="19"/>
            </w:r>
          </w:p>
        </w:tc>
      </w:tr>
      <w:tr w:rsidR="00487D18" w:rsidRPr="008466AC" w:rsidTr="00A063AA">
        <w:tc>
          <w:tcPr>
            <w:tcW w:w="562" w:type="dxa"/>
            <w:vMerge/>
            <w:vAlign w:val="center"/>
          </w:tcPr>
          <w:p w:rsidR="00487D18" w:rsidRPr="008466AC" w:rsidRDefault="00487D18" w:rsidP="00710BE1">
            <w:pPr>
              <w:jc w:val="center"/>
              <w:rPr>
                <w:rFonts w:ascii="Times New Roman" w:hAnsi="Times New Roman"/>
                <w:sz w:val="24"/>
                <w:szCs w:val="24"/>
              </w:rPr>
            </w:pPr>
          </w:p>
        </w:tc>
        <w:tc>
          <w:tcPr>
            <w:tcW w:w="3969" w:type="dxa"/>
            <w:vMerge/>
            <w:vAlign w:val="center"/>
          </w:tcPr>
          <w:p w:rsidR="00487D18" w:rsidRPr="008466AC" w:rsidRDefault="00487D18" w:rsidP="00710BE1">
            <w:pPr>
              <w:jc w:val="center"/>
              <w:rPr>
                <w:rFonts w:ascii="Times New Roman" w:hAnsi="Times New Roman"/>
                <w:sz w:val="24"/>
                <w:szCs w:val="24"/>
              </w:rPr>
            </w:pPr>
          </w:p>
        </w:tc>
        <w:tc>
          <w:tcPr>
            <w:tcW w:w="2427" w:type="dxa"/>
            <w:vMerge/>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Страна</w:t>
            </w:r>
          </w:p>
        </w:tc>
        <w:tc>
          <w:tcPr>
            <w:tcW w:w="2427"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Город</w:t>
            </w:r>
          </w:p>
        </w:tc>
        <w:tc>
          <w:tcPr>
            <w:tcW w:w="3067" w:type="dxa"/>
            <w:vMerge/>
            <w:vAlign w:val="center"/>
          </w:tcPr>
          <w:p w:rsidR="00487D18" w:rsidRPr="008466AC" w:rsidRDefault="00487D18" w:rsidP="00710BE1">
            <w:pPr>
              <w:rPr>
                <w:rFonts w:ascii="Times New Roman" w:hAnsi="Times New Roman"/>
                <w:sz w:val="24"/>
                <w:szCs w:val="24"/>
              </w:rPr>
            </w:pPr>
          </w:p>
        </w:tc>
      </w:tr>
      <w:tr w:rsidR="00487D18" w:rsidRPr="008466AC" w:rsidTr="00A063AA">
        <w:tc>
          <w:tcPr>
            <w:tcW w:w="562" w:type="dxa"/>
            <w:vAlign w:val="center"/>
          </w:tcPr>
          <w:p w:rsidR="00487D18" w:rsidRPr="008466AC" w:rsidRDefault="00487D18" w:rsidP="00487D18">
            <w:pPr>
              <w:pStyle w:val="a0"/>
              <w:numPr>
                <w:ilvl w:val="0"/>
                <w:numId w:val="43"/>
              </w:numPr>
              <w:rPr>
                <w:rFonts w:ascii="Times New Roman" w:hAnsi="Times New Roman"/>
                <w:sz w:val="24"/>
                <w:szCs w:val="24"/>
              </w:rPr>
            </w:pPr>
          </w:p>
        </w:tc>
        <w:tc>
          <w:tcPr>
            <w:tcW w:w="3969" w:type="dxa"/>
            <w:vAlign w:val="center"/>
          </w:tcPr>
          <w:p w:rsidR="00487D18" w:rsidRPr="008466AC" w:rsidRDefault="00487D18" w:rsidP="00710BE1">
            <w:pP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3067" w:type="dxa"/>
            <w:vAlign w:val="center"/>
          </w:tcPr>
          <w:p w:rsidR="00487D18" w:rsidRPr="008466AC" w:rsidRDefault="00487D18" w:rsidP="00710BE1">
            <w:pPr>
              <w:jc w:val="center"/>
              <w:rPr>
                <w:rFonts w:ascii="Times New Roman" w:hAnsi="Times New Roman"/>
                <w:sz w:val="24"/>
                <w:szCs w:val="24"/>
              </w:rPr>
            </w:pPr>
          </w:p>
        </w:tc>
      </w:tr>
      <w:tr w:rsidR="00487D18" w:rsidRPr="008466AC" w:rsidTr="00A063AA">
        <w:tc>
          <w:tcPr>
            <w:tcW w:w="562" w:type="dxa"/>
            <w:vAlign w:val="center"/>
          </w:tcPr>
          <w:p w:rsidR="00487D18" w:rsidRPr="008466AC" w:rsidRDefault="00487D18" w:rsidP="00487D18">
            <w:pPr>
              <w:pStyle w:val="a0"/>
              <w:numPr>
                <w:ilvl w:val="0"/>
                <w:numId w:val="43"/>
              </w:numPr>
              <w:rPr>
                <w:rFonts w:ascii="Times New Roman" w:hAnsi="Times New Roman"/>
                <w:sz w:val="24"/>
                <w:szCs w:val="24"/>
              </w:rPr>
            </w:pPr>
          </w:p>
        </w:tc>
        <w:tc>
          <w:tcPr>
            <w:tcW w:w="3969" w:type="dxa"/>
            <w:vAlign w:val="center"/>
          </w:tcPr>
          <w:p w:rsidR="00487D18" w:rsidRPr="008466AC" w:rsidRDefault="00487D18" w:rsidP="00710BE1">
            <w:pP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3067" w:type="dxa"/>
            <w:vAlign w:val="center"/>
          </w:tcPr>
          <w:p w:rsidR="00487D18" w:rsidRPr="008466AC" w:rsidRDefault="00487D18" w:rsidP="00710BE1">
            <w:pPr>
              <w:jc w:val="center"/>
              <w:rPr>
                <w:rFonts w:ascii="Times New Roman" w:hAnsi="Times New Roman"/>
                <w:sz w:val="24"/>
                <w:szCs w:val="24"/>
              </w:rPr>
            </w:pPr>
          </w:p>
        </w:tc>
      </w:tr>
      <w:tr w:rsidR="00487D18" w:rsidRPr="008466AC" w:rsidTr="00A063AA">
        <w:tc>
          <w:tcPr>
            <w:tcW w:w="562" w:type="dxa"/>
            <w:vAlign w:val="center"/>
          </w:tcPr>
          <w:p w:rsidR="00487D18" w:rsidRPr="008466AC" w:rsidRDefault="00487D18" w:rsidP="00487D18">
            <w:pPr>
              <w:pStyle w:val="a0"/>
              <w:numPr>
                <w:ilvl w:val="0"/>
                <w:numId w:val="43"/>
              </w:numPr>
              <w:rPr>
                <w:rFonts w:ascii="Times New Roman" w:hAnsi="Times New Roman"/>
                <w:sz w:val="24"/>
                <w:szCs w:val="24"/>
              </w:rPr>
            </w:pPr>
          </w:p>
        </w:tc>
        <w:tc>
          <w:tcPr>
            <w:tcW w:w="3969" w:type="dxa"/>
            <w:vAlign w:val="center"/>
          </w:tcPr>
          <w:p w:rsidR="00487D18" w:rsidRPr="008466AC" w:rsidRDefault="00487D18" w:rsidP="00710BE1">
            <w:pP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2427" w:type="dxa"/>
            <w:vAlign w:val="center"/>
          </w:tcPr>
          <w:p w:rsidR="00487D18" w:rsidRPr="008466AC" w:rsidRDefault="00487D18" w:rsidP="00710BE1">
            <w:pPr>
              <w:jc w:val="center"/>
              <w:rPr>
                <w:rFonts w:ascii="Times New Roman" w:hAnsi="Times New Roman"/>
                <w:sz w:val="24"/>
                <w:szCs w:val="24"/>
              </w:rPr>
            </w:pPr>
          </w:p>
        </w:tc>
        <w:tc>
          <w:tcPr>
            <w:tcW w:w="3067" w:type="dxa"/>
            <w:vAlign w:val="center"/>
          </w:tcPr>
          <w:p w:rsidR="00487D18" w:rsidRPr="008466AC" w:rsidRDefault="00487D18" w:rsidP="00710BE1">
            <w:pPr>
              <w:jc w:val="center"/>
              <w:rPr>
                <w:rFonts w:ascii="Times New Roman" w:hAnsi="Times New Roman"/>
                <w:sz w:val="24"/>
                <w:szCs w:val="24"/>
              </w:rPr>
            </w:pPr>
          </w:p>
        </w:tc>
      </w:tr>
      <w:tr w:rsidR="00D80045" w:rsidRPr="008466AC" w:rsidTr="00A063AA">
        <w:tc>
          <w:tcPr>
            <w:tcW w:w="562" w:type="dxa"/>
            <w:vAlign w:val="center"/>
          </w:tcPr>
          <w:p w:rsidR="00D80045" w:rsidRPr="008466AC" w:rsidRDefault="00D80045" w:rsidP="00D80045">
            <w:pPr>
              <w:rPr>
                <w:rFonts w:ascii="Times New Roman" w:hAnsi="Times New Roman"/>
                <w:sz w:val="24"/>
                <w:szCs w:val="24"/>
                <w:lang w:val="en-US"/>
              </w:rPr>
            </w:pPr>
            <w:r w:rsidRPr="008466AC">
              <w:rPr>
                <w:rFonts w:ascii="Times New Roman" w:hAnsi="Times New Roman"/>
                <w:sz w:val="24"/>
                <w:szCs w:val="24"/>
                <w:lang w:val="en-US"/>
              </w:rPr>
              <w:t>…</w:t>
            </w:r>
          </w:p>
        </w:tc>
        <w:tc>
          <w:tcPr>
            <w:tcW w:w="3969" w:type="dxa"/>
            <w:vAlign w:val="center"/>
          </w:tcPr>
          <w:p w:rsidR="00D80045" w:rsidRPr="008466AC" w:rsidRDefault="00D80045" w:rsidP="00710BE1">
            <w:pPr>
              <w:rPr>
                <w:rFonts w:ascii="Times New Roman" w:hAnsi="Times New Roman"/>
                <w:sz w:val="24"/>
                <w:szCs w:val="24"/>
              </w:rPr>
            </w:pPr>
          </w:p>
        </w:tc>
        <w:tc>
          <w:tcPr>
            <w:tcW w:w="2427" w:type="dxa"/>
            <w:vAlign w:val="center"/>
          </w:tcPr>
          <w:p w:rsidR="00D80045" w:rsidRPr="008466AC" w:rsidRDefault="00D80045" w:rsidP="00710BE1">
            <w:pPr>
              <w:jc w:val="center"/>
              <w:rPr>
                <w:rFonts w:ascii="Times New Roman" w:hAnsi="Times New Roman"/>
                <w:sz w:val="24"/>
                <w:szCs w:val="24"/>
              </w:rPr>
            </w:pPr>
          </w:p>
        </w:tc>
        <w:tc>
          <w:tcPr>
            <w:tcW w:w="2427" w:type="dxa"/>
            <w:vAlign w:val="center"/>
          </w:tcPr>
          <w:p w:rsidR="00D80045" w:rsidRPr="008466AC" w:rsidRDefault="00D80045" w:rsidP="00710BE1">
            <w:pPr>
              <w:jc w:val="center"/>
              <w:rPr>
                <w:rFonts w:ascii="Times New Roman" w:hAnsi="Times New Roman"/>
                <w:sz w:val="24"/>
                <w:szCs w:val="24"/>
              </w:rPr>
            </w:pPr>
          </w:p>
        </w:tc>
        <w:tc>
          <w:tcPr>
            <w:tcW w:w="2427" w:type="dxa"/>
            <w:vAlign w:val="center"/>
          </w:tcPr>
          <w:p w:rsidR="00D80045" w:rsidRPr="008466AC" w:rsidRDefault="00D80045" w:rsidP="00710BE1">
            <w:pPr>
              <w:jc w:val="center"/>
              <w:rPr>
                <w:rFonts w:ascii="Times New Roman" w:hAnsi="Times New Roman"/>
                <w:sz w:val="24"/>
                <w:szCs w:val="24"/>
              </w:rPr>
            </w:pPr>
          </w:p>
        </w:tc>
        <w:tc>
          <w:tcPr>
            <w:tcW w:w="3067" w:type="dxa"/>
            <w:vAlign w:val="center"/>
          </w:tcPr>
          <w:p w:rsidR="00D80045" w:rsidRPr="008466AC" w:rsidRDefault="00D80045" w:rsidP="00710BE1">
            <w:pPr>
              <w:jc w:val="center"/>
              <w:rPr>
                <w:rFonts w:ascii="Times New Roman" w:hAnsi="Times New Roman"/>
                <w:sz w:val="24"/>
                <w:szCs w:val="24"/>
              </w:rPr>
            </w:pPr>
          </w:p>
        </w:tc>
      </w:tr>
    </w:tbl>
    <w:p w:rsidR="00487D18" w:rsidRPr="008466AC" w:rsidRDefault="00487D18" w:rsidP="00487D18">
      <w:pPr>
        <w:jc w:val="right"/>
        <w:rPr>
          <w:rFonts w:ascii="Times New Roman" w:hAnsi="Times New Roman" w:cs="Times New Roman"/>
          <w:sz w:val="24"/>
          <w:szCs w:val="24"/>
        </w:rPr>
      </w:pPr>
    </w:p>
    <w:p w:rsidR="00487D18" w:rsidRPr="008466AC" w:rsidRDefault="00487D18" w:rsidP="00487D18">
      <w:pPr>
        <w:jc w:val="right"/>
        <w:rPr>
          <w:rFonts w:ascii="Times New Roman" w:hAnsi="Times New Roman" w:cs="Times New Roman"/>
          <w:sz w:val="24"/>
          <w:szCs w:val="24"/>
        </w:rPr>
      </w:pPr>
    </w:p>
    <w:p w:rsidR="00487D18" w:rsidRPr="008466AC" w:rsidRDefault="00487D18">
      <w:pPr>
        <w:rPr>
          <w:rFonts w:ascii="Times New Roman" w:eastAsia="Calibri" w:hAnsi="Times New Roman" w:cs="Times New Roman"/>
          <w:sz w:val="28"/>
          <w:szCs w:val="28"/>
        </w:rPr>
      </w:pPr>
      <w:r w:rsidRPr="008466AC">
        <w:rPr>
          <w:rFonts w:ascii="Times New Roman" w:hAnsi="Times New Roman" w:cs="Times New Roman"/>
          <w:sz w:val="28"/>
          <w:szCs w:val="28"/>
        </w:rPr>
        <w:br w:type="page"/>
      </w:r>
    </w:p>
    <w:p w:rsidR="00487D18" w:rsidRPr="008466AC" w:rsidRDefault="00487D18" w:rsidP="00487D18">
      <w:pPr>
        <w:pStyle w:val="21"/>
        <w:tabs>
          <w:tab w:val="left" w:pos="993"/>
        </w:tabs>
        <w:spacing w:after="0" w:line="276" w:lineRule="auto"/>
        <w:ind w:left="0"/>
        <w:jc w:val="right"/>
        <w:rPr>
          <w:rFonts w:ascii="Times New Roman" w:hAnsi="Times New Roman" w:cs="Times New Roman"/>
          <w:sz w:val="28"/>
          <w:szCs w:val="28"/>
        </w:rPr>
      </w:pPr>
      <w:r w:rsidRPr="00C97A0F">
        <w:rPr>
          <w:rFonts w:ascii="Times New Roman" w:hAnsi="Times New Roman" w:cs="Times New Roman"/>
          <w:sz w:val="28"/>
          <w:szCs w:val="28"/>
          <w:highlight w:val="green"/>
        </w:rPr>
        <w:lastRenderedPageBreak/>
        <w:t>Приложение 8</w:t>
      </w:r>
    </w:p>
    <w:p w:rsidR="00487D18" w:rsidRPr="008466AC" w:rsidRDefault="00487D18" w:rsidP="00487D18">
      <w:pPr>
        <w:tabs>
          <w:tab w:val="left" w:pos="851"/>
          <w:tab w:val="left" w:pos="1134"/>
        </w:tabs>
        <w:spacing w:before="200" w:line="240" w:lineRule="auto"/>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Сведения о возможностях и/или результатах участия инжиниринговых центров в реализации </w:t>
      </w:r>
      <w:r w:rsidRPr="008466AC">
        <w:rPr>
          <w:rFonts w:ascii="Times New Roman" w:eastAsiaTheme="minorHAnsi" w:hAnsi="Times New Roman" w:cs="Times New Roman"/>
          <w:b/>
          <w:sz w:val="28"/>
          <w:szCs w:val="28"/>
          <w:lang w:eastAsia="en-US"/>
        </w:rPr>
        <w:br/>
        <w:t>отраслевых планов импортозамещения</w:t>
      </w:r>
      <w:r w:rsidR="00872E5E" w:rsidRPr="008466AC">
        <w:rPr>
          <w:rStyle w:val="a4"/>
          <w:rFonts w:eastAsiaTheme="minorHAnsi"/>
          <w:b/>
          <w:sz w:val="28"/>
          <w:szCs w:val="28"/>
          <w:lang w:eastAsia="en-US"/>
        </w:rPr>
        <w:footnoteReference w:id="20"/>
      </w:r>
    </w:p>
    <w:tbl>
      <w:tblPr>
        <w:tblStyle w:val="a8"/>
        <w:tblW w:w="14600" w:type="dxa"/>
        <w:tblInd w:w="137" w:type="dxa"/>
        <w:tblLook w:val="04A0" w:firstRow="1" w:lastRow="0" w:firstColumn="1" w:lastColumn="0" w:noHBand="0" w:noVBand="1"/>
      </w:tblPr>
      <w:tblGrid>
        <w:gridCol w:w="560"/>
        <w:gridCol w:w="2426"/>
        <w:gridCol w:w="1982"/>
        <w:gridCol w:w="2427"/>
        <w:gridCol w:w="4207"/>
        <w:gridCol w:w="2998"/>
      </w:tblGrid>
      <w:tr w:rsidR="00487D18" w:rsidRPr="008466AC" w:rsidTr="00A063AA">
        <w:tc>
          <w:tcPr>
            <w:tcW w:w="560"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 xml:space="preserve">№ </w:t>
            </w:r>
            <w:proofErr w:type="gramStart"/>
            <w:r w:rsidRPr="008466AC">
              <w:rPr>
                <w:rFonts w:ascii="Times New Roman" w:hAnsi="Times New Roman"/>
                <w:sz w:val="24"/>
                <w:szCs w:val="24"/>
              </w:rPr>
              <w:t>п</w:t>
            </w:r>
            <w:proofErr w:type="gramEnd"/>
            <w:r w:rsidRPr="008466AC">
              <w:rPr>
                <w:rFonts w:ascii="Times New Roman" w:hAnsi="Times New Roman"/>
                <w:sz w:val="24"/>
                <w:szCs w:val="24"/>
              </w:rPr>
              <w:t>/п</w:t>
            </w:r>
          </w:p>
        </w:tc>
        <w:tc>
          <w:tcPr>
            <w:tcW w:w="2426"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Наименование отраслевого плана импортозамещения</w:t>
            </w:r>
          </w:p>
        </w:tc>
        <w:tc>
          <w:tcPr>
            <w:tcW w:w="1982"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Шифр</w:t>
            </w:r>
          </w:p>
        </w:tc>
        <w:tc>
          <w:tcPr>
            <w:tcW w:w="2427"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Технологическое направление (продукт, технология)</w:t>
            </w:r>
          </w:p>
        </w:tc>
        <w:tc>
          <w:tcPr>
            <w:tcW w:w="4207"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Компетенции в рамках технологического направления</w:t>
            </w:r>
          </w:p>
        </w:tc>
        <w:tc>
          <w:tcPr>
            <w:tcW w:w="2998" w:type="dxa"/>
            <w:vAlign w:val="center"/>
          </w:tcPr>
          <w:p w:rsidR="00487D18" w:rsidRPr="008466AC" w:rsidRDefault="00487D18" w:rsidP="00710BE1">
            <w:pPr>
              <w:jc w:val="center"/>
              <w:rPr>
                <w:rFonts w:ascii="Times New Roman" w:hAnsi="Times New Roman"/>
                <w:sz w:val="24"/>
                <w:szCs w:val="24"/>
              </w:rPr>
            </w:pPr>
            <w:r w:rsidRPr="008466AC">
              <w:rPr>
                <w:rFonts w:ascii="Times New Roman" w:hAnsi="Times New Roman"/>
                <w:sz w:val="24"/>
                <w:szCs w:val="24"/>
              </w:rPr>
              <w:t>Примечание</w:t>
            </w:r>
            <w:r w:rsidR="00D80045" w:rsidRPr="008466AC">
              <w:rPr>
                <w:rStyle w:val="a4"/>
                <w:sz w:val="24"/>
                <w:szCs w:val="24"/>
              </w:rPr>
              <w:footnoteReference w:id="21"/>
            </w:r>
          </w:p>
        </w:tc>
      </w:tr>
      <w:tr w:rsidR="00487D18" w:rsidRPr="008466AC" w:rsidTr="00A063AA">
        <w:tc>
          <w:tcPr>
            <w:tcW w:w="560" w:type="dxa"/>
            <w:vAlign w:val="center"/>
          </w:tcPr>
          <w:p w:rsidR="00487D18" w:rsidRPr="008466AC" w:rsidRDefault="00487D18" w:rsidP="00D80045">
            <w:pPr>
              <w:pStyle w:val="a0"/>
              <w:numPr>
                <w:ilvl w:val="0"/>
                <w:numId w:val="44"/>
              </w:numPr>
              <w:jc w:val="center"/>
              <w:rPr>
                <w:rFonts w:ascii="Times New Roman" w:hAnsi="Times New Roman"/>
                <w:sz w:val="24"/>
                <w:szCs w:val="24"/>
              </w:rPr>
            </w:pPr>
          </w:p>
        </w:tc>
        <w:tc>
          <w:tcPr>
            <w:tcW w:w="2426" w:type="dxa"/>
            <w:vAlign w:val="center"/>
          </w:tcPr>
          <w:p w:rsidR="00487D18" w:rsidRPr="008466AC" w:rsidRDefault="00487D18" w:rsidP="00710BE1">
            <w:pPr>
              <w:rPr>
                <w:rFonts w:ascii="Times New Roman" w:hAnsi="Times New Roman"/>
                <w:sz w:val="24"/>
                <w:szCs w:val="24"/>
              </w:rPr>
            </w:pPr>
          </w:p>
        </w:tc>
        <w:tc>
          <w:tcPr>
            <w:tcW w:w="1982" w:type="dxa"/>
            <w:vAlign w:val="center"/>
          </w:tcPr>
          <w:p w:rsidR="00487D18" w:rsidRPr="008466AC" w:rsidRDefault="00487D18" w:rsidP="00710BE1">
            <w:pPr>
              <w:jc w:val="center"/>
              <w:rPr>
                <w:rFonts w:ascii="Times New Roman" w:hAnsi="Times New Roman"/>
                <w:sz w:val="24"/>
                <w:szCs w:val="24"/>
                <w:lang w:val="en-US"/>
              </w:rPr>
            </w:pPr>
          </w:p>
        </w:tc>
        <w:tc>
          <w:tcPr>
            <w:tcW w:w="2427" w:type="dxa"/>
            <w:vAlign w:val="center"/>
          </w:tcPr>
          <w:p w:rsidR="00487D18" w:rsidRPr="008466AC" w:rsidRDefault="00487D18" w:rsidP="00710BE1">
            <w:pPr>
              <w:rPr>
                <w:rFonts w:ascii="Times New Roman" w:hAnsi="Times New Roman"/>
                <w:sz w:val="24"/>
                <w:szCs w:val="24"/>
              </w:rPr>
            </w:pPr>
          </w:p>
        </w:tc>
        <w:tc>
          <w:tcPr>
            <w:tcW w:w="4207" w:type="dxa"/>
            <w:vAlign w:val="center"/>
          </w:tcPr>
          <w:p w:rsidR="00487D18" w:rsidRPr="008466AC" w:rsidRDefault="00487D18" w:rsidP="00710BE1">
            <w:pPr>
              <w:rPr>
                <w:rFonts w:ascii="Times New Roman" w:hAnsi="Times New Roman"/>
                <w:sz w:val="24"/>
                <w:szCs w:val="24"/>
              </w:rPr>
            </w:pPr>
          </w:p>
        </w:tc>
        <w:tc>
          <w:tcPr>
            <w:tcW w:w="2998" w:type="dxa"/>
            <w:vAlign w:val="center"/>
          </w:tcPr>
          <w:p w:rsidR="00487D18" w:rsidRPr="008466AC" w:rsidRDefault="00487D18" w:rsidP="00710BE1">
            <w:pPr>
              <w:rPr>
                <w:rFonts w:ascii="Times New Roman" w:hAnsi="Times New Roman"/>
                <w:sz w:val="24"/>
                <w:szCs w:val="24"/>
              </w:rPr>
            </w:pPr>
          </w:p>
        </w:tc>
      </w:tr>
      <w:tr w:rsidR="00487D18" w:rsidRPr="008466AC" w:rsidTr="00A063AA">
        <w:tc>
          <w:tcPr>
            <w:tcW w:w="560" w:type="dxa"/>
            <w:vAlign w:val="center"/>
          </w:tcPr>
          <w:p w:rsidR="00487D18" w:rsidRPr="008466AC" w:rsidRDefault="00487D18" w:rsidP="00D80045">
            <w:pPr>
              <w:pStyle w:val="a0"/>
              <w:numPr>
                <w:ilvl w:val="0"/>
                <w:numId w:val="44"/>
              </w:numPr>
              <w:jc w:val="center"/>
              <w:rPr>
                <w:rFonts w:ascii="Times New Roman" w:hAnsi="Times New Roman"/>
                <w:sz w:val="24"/>
                <w:szCs w:val="24"/>
              </w:rPr>
            </w:pPr>
          </w:p>
        </w:tc>
        <w:tc>
          <w:tcPr>
            <w:tcW w:w="2426" w:type="dxa"/>
            <w:vAlign w:val="center"/>
          </w:tcPr>
          <w:p w:rsidR="00487D18" w:rsidRPr="008466AC" w:rsidRDefault="00487D18" w:rsidP="00710BE1">
            <w:pPr>
              <w:rPr>
                <w:rFonts w:ascii="Times New Roman" w:hAnsi="Times New Roman"/>
                <w:sz w:val="24"/>
                <w:szCs w:val="24"/>
              </w:rPr>
            </w:pPr>
          </w:p>
        </w:tc>
        <w:tc>
          <w:tcPr>
            <w:tcW w:w="1982" w:type="dxa"/>
            <w:vAlign w:val="center"/>
          </w:tcPr>
          <w:p w:rsidR="00487D18" w:rsidRPr="008466AC" w:rsidRDefault="00487D18" w:rsidP="00710BE1">
            <w:pPr>
              <w:rPr>
                <w:rFonts w:ascii="Times New Roman" w:hAnsi="Times New Roman"/>
                <w:sz w:val="24"/>
                <w:szCs w:val="24"/>
              </w:rPr>
            </w:pPr>
          </w:p>
        </w:tc>
        <w:tc>
          <w:tcPr>
            <w:tcW w:w="2427" w:type="dxa"/>
            <w:vAlign w:val="center"/>
          </w:tcPr>
          <w:p w:rsidR="00487D18" w:rsidRPr="008466AC" w:rsidRDefault="00487D18" w:rsidP="00710BE1">
            <w:pPr>
              <w:rPr>
                <w:rFonts w:ascii="Times New Roman" w:hAnsi="Times New Roman"/>
                <w:sz w:val="24"/>
                <w:szCs w:val="24"/>
              </w:rPr>
            </w:pPr>
          </w:p>
        </w:tc>
        <w:tc>
          <w:tcPr>
            <w:tcW w:w="4207" w:type="dxa"/>
            <w:vAlign w:val="center"/>
          </w:tcPr>
          <w:p w:rsidR="00487D18" w:rsidRPr="008466AC" w:rsidRDefault="00487D18" w:rsidP="00710BE1">
            <w:pPr>
              <w:rPr>
                <w:rFonts w:ascii="Times New Roman" w:hAnsi="Times New Roman"/>
                <w:sz w:val="24"/>
                <w:szCs w:val="24"/>
              </w:rPr>
            </w:pPr>
          </w:p>
        </w:tc>
        <w:tc>
          <w:tcPr>
            <w:tcW w:w="2998" w:type="dxa"/>
            <w:vAlign w:val="center"/>
          </w:tcPr>
          <w:p w:rsidR="00487D18" w:rsidRPr="008466AC" w:rsidRDefault="00487D18" w:rsidP="00710BE1">
            <w:pPr>
              <w:rPr>
                <w:rFonts w:ascii="Times New Roman" w:hAnsi="Times New Roman"/>
                <w:sz w:val="24"/>
                <w:szCs w:val="24"/>
              </w:rPr>
            </w:pPr>
          </w:p>
        </w:tc>
      </w:tr>
      <w:tr w:rsidR="00487D18" w:rsidRPr="008466AC" w:rsidTr="00A063AA">
        <w:tc>
          <w:tcPr>
            <w:tcW w:w="560" w:type="dxa"/>
            <w:vAlign w:val="center"/>
          </w:tcPr>
          <w:p w:rsidR="00487D18" w:rsidRPr="008466AC" w:rsidRDefault="00487D18" w:rsidP="00D80045">
            <w:pPr>
              <w:pStyle w:val="a0"/>
              <w:numPr>
                <w:ilvl w:val="0"/>
                <w:numId w:val="44"/>
              </w:numPr>
              <w:jc w:val="center"/>
              <w:rPr>
                <w:rFonts w:ascii="Times New Roman" w:hAnsi="Times New Roman"/>
                <w:sz w:val="24"/>
                <w:szCs w:val="24"/>
              </w:rPr>
            </w:pPr>
          </w:p>
        </w:tc>
        <w:tc>
          <w:tcPr>
            <w:tcW w:w="2426" w:type="dxa"/>
            <w:vAlign w:val="center"/>
          </w:tcPr>
          <w:p w:rsidR="00487D18" w:rsidRPr="008466AC" w:rsidRDefault="00487D18" w:rsidP="00710BE1">
            <w:pPr>
              <w:rPr>
                <w:rFonts w:ascii="Times New Roman" w:hAnsi="Times New Roman"/>
                <w:sz w:val="24"/>
                <w:szCs w:val="24"/>
              </w:rPr>
            </w:pPr>
          </w:p>
        </w:tc>
        <w:tc>
          <w:tcPr>
            <w:tcW w:w="1982" w:type="dxa"/>
            <w:vAlign w:val="center"/>
          </w:tcPr>
          <w:p w:rsidR="00487D18" w:rsidRPr="008466AC" w:rsidRDefault="00487D18" w:rsidP="00710BE1">
            <w:pPr>
              <w:rPr>
                <w:rFonts w:ascii="Times New Roman" w:hAnsi="Times New Roman"/>
                <w:sz w:val="24"/>
                <w:szCs w:val="24"/>
              </w:rPr>
            </w:pPr>
          </w:p>
        </w:tc>
        <w:tc>
          <w:tcPr>
            <w:tcW w:w="2427" w:type="dxa"/>
            <w:vAlign w:val="center"/>
          </w:tcPr>
          <w:p w:rsidR="00487D18" w:rsidRPr="008466AC" w:rsidRDefault="00487D18" w:rsidP="00710BE1">
            <w:pPr>
              <w:rPr>
                <w:rFonts w:ascii="Times New Roman" w:hAnsi="Times New Roman"/>
                <w:sz w:val="24"/>
                <w:szCs w:val="24"/>
              </w:rPr>
            </w:pPr>
          </w:p>
        </w:tc>
        <w:tc>
          <w:tcPr>
            <w:tcW w:w="4207" w:type="dxa"/>
            <w:vAlign w:val="center"/>
          </w:tcPr>
          <w:p w:rsidR="00487D18" w:rsidRPr="008466AC" w:rsidRDefault="00487D18" w:rsidP="00710BE1">
            <w:pPr>
              <w:rPr>
                <w:rFonts w:ascii="Times New Roman" w:hAnsi="Times New Roman"/>
                <w:sz w:val="24"/>
                <w:szCs w:val="24"/>
              </w:rPr>
            </w:pPr>
          </w:p>
        </w:tc>
        <w:tc>
          <w:tcPr>
            <w:tcW w:w="2998" w:type="dxa"/>
            <w:vAlign w:val="center"/>
          </w:tcPr>
          <w:p w:rsidR="00487D18" w:rsidRPr="008466AC" w:rsidRDefault="00487D18" w:rsidP="00710BE1">
            <w:pPr>
              <w:rPr>
                <w:rFonts w:ascii="Times New Roman" w:hAnsi="Times New Roman"/>
                <w:sz w:val="24"/>
                <w:szCs w:val="24"/>
              </w:rPr>
            </w:pPr>
          </w:p>
        </w:tc>
      </w:tr>
      <w:tr w:rsidR="00D80045" w:rsidRPr="008466AC" w:rsidTr="00A063AA">
        <w:tc>
          <w:tcPr>
            <w:tcW w:w="560" w:type="dxa"/>
            <w:vAlign w:val="center"/>
          </w:tcPr>
          <w:p w:rsidR="00D80045" w:rsidRPr="008466AC" w:rsidRDefault="00D80045" w:rsidP="00D80045">
            <w:pPr>
              <w:rPr>
                <w:rFonts w:ascii="Times New Roman" w:hAnsi="Times New Roman"/>
                <w:sz w:val="24"/>
                <w:szCs w:val="24"/>
                <w:lang w:val="en-US"/>
              </w:rPr>
            </w:pPr>
            <w:r w:rsidRPr="008466AC">
              <w:rPr>
                <w:rFonts w:ascii="Times New Roman" w:hAnsi="Times New Roman"/>
                <w:sz w:val="24"/>
                <w:szCs w:val="24"/>
                <w:lang w:val="en-US"/>
              </w:rPr>
              <w:t>…</w:t>
            </w:r>
          </w:p>
        </w:tc>
        <w:tc>
          <w:tcPr>
            <w:tcW w:w="2426" w:type="dxa"/>
            <w:vAlign w:val="center"/>
          </w:tcPr>
          <w:p w:rsidR="00D80045" w:rsidRPr="008466AC" w:rsidRDefault="00D80045" w:rsidP="00710BE1">
            <w:pPr>
              <w:rPr>
                <w:rFonts w:ascii="Times New Roman" w:hAnsi="Times New Roman"/>
                <w:sz w:val="24"/>
                <w:szCs w:val="24"/>
              </w:rPr>
            </w:pPr>
          </w:p>
        </w:tc>
        <w:tc>
          <w:tcPr>
            <w:tcW w:w="1982" w:type="dxa"/>
            <w:vAlign w:val="center"/>
          </w:tcPr>
          <w:p w:rsidR="00D80045" w:rsidRPr="008466AC" w:rsidRDefault="00D80045" w:rsidP="00710BE1">
            <w:pPr>
              <w:rPr>
                <w:rFonts w:ascii="Times New Roman" w:hAnsi="Times New Roman"/>
                <w:sz w:val="24"/>
                <w:szCs w:val="24"/>
              </w:rPr>
            </w:pPr>
          </w:p>
        </w:tc>
        <w:tc>
          <w:tcPr>
            <w:tcW w:w="2427" w:type="dxa"/>
            <w:vAlign w:val="center"/>
          </w:tcPr>
          <w:p w:rsidR="00D80045" w:rsidRPr="008466AC" w:rsidRDefault="00D80045" w:rsidP="00710BE1">
            <w:pPr>
              <w:rPr>
                <w:rFonts w:ascii="Times New Roman" w:hAnsi="Times New Roman"/>
                <w:sz w:val="24"/>
                <w:szCs w:val="24"/>
              </w:rPr>
            </w:pPr>
          </w:p>
        </w:tc>
        <w:tc>
          <w:tcPr>
            <w:tcW w:w="4207" w:type="dxa"/>
            <w:vAlign w:val="center"/>
          </w:tcPr>
          <w:p w:rsidR="00D80045" w:rsidRPr="008466AC" w:rsidRDefault="00D80045" w:rsidP="00710BE1">
            <w:pPr>
              <w:rPr>
                <w:rFonts w:ascii="Times New Roman" w:hAnsi="Times New Roman"/>
                <w:sz w:val="24"/>
                <w:szCs w:val="24"/>
              </w:rPr>
            </w:pPr>
          </w:p>
        </w:tc>
        <w:tc>
          <w:tcPr>
            <w:tcW w:w="2998" w:type="dxa"/>
            <w:vAlign w:val="center"/>
          </w:tcPr>
          <w:p w:rsidR="00D80045" w:rsidRPr="008466AC" w:rsidRDefault="00D80045" w:rsidP="00710BE1">
            <w:pPr>
              <w:rPr>
                <w:rFonts w:ascii="Times New Roman" w:hAnsi="Times New Roman"/>
                <w:sz w:val="24"/>
                <w:szCs w:val="24"/>
              </w:rPr>
            </w:pPr>
          </w:p>
        </w:tc>
      </w:tr>
    </w:tbl>
    <w:p w:rsidR="00487D18" w:rsidRPr="008466AC" w:rsidRDefault="00487D18" w:rsidP="00487D18">
      <w:pPr>
        <w:tabs>
          <w:tab w:val="left" w:pos="851"/>
          <w:tab w:val="left" w:pos="1134"/>
        </w:tabs>
        <w:spacing w:before="200" w:line="240" w:lineRule="auto"/>
        <w:jc w:val="center"/>
        <w:rPr>
          <w:rFonts w:ascii="Times New Roman" w:eastAsiaTheme="minorHAnsi" w:hAnsi="Times New Roman" w:cs="Times New Roman"/>
          <w:b/>
          <w:sz w:val="28"/>
          <w:szCs w:val="28"/>
          <w:lang w:eastAsia="en-US"/>
        </w:rPr>
      </w:pPr>
    </w:p>
    <w:p w:rsidR="00487D18" w:rsidRPr="008466AC" w:rsidRDefault="00487D18" w:rsidP="00487D18">
      <w:pPr>
        <w:tabs>
          <w:tab w:val="left" w:pos="851"/>
          <w:tab w:val="left" w:pos="1134"/>
        </w:tabs>
        <w:spacing w:before="200" w:line="240" w:lineRule="auto"/>
        <w:jc w:val="center"/>
        <w:rPr>
          <w:rFonts w:ascii="Times New Roman" w:eastAsiaTheme="minorHAnsi" w:hAnsi="Times New Roman" w:cs="Times New Roman"/>
          <w:b/>
          <w:sz w:val="28"/>
          <w:szCs w:val="28"/>
          <w:lang w:eastAsia="en-US"/>
        </w:rPr>
      </w:pPr>
    </w:p>
    <w:p w:rsidR="008E6730" w:rsidRPr="008466AC" w:rsidRDefault="008E6730">
      <w:pPr>
        <w:rPr>
          <w:rFonts w:ascii="Times New Roman" w:hAnsi="Times New Roman" w:cs="Times New Roman"/>
          <w:sz w:val="24"/>
          <w:szCs w:val="24"/>
        </w:rPr>
      </w:pPr>
      <w:r w:rsidRPr="008466AC">
        <w:rPr>
          <w:rFonts w:ascii="Times New Roman" w:hAnsi="Times New Roman" w:cs="Times New Roman"/>
          <w:sz w:val="24"/>
          <w:szCs w:val="24"/>
        </w:rPr>
        <w:br w:type="page"/>
      </w:r>
    </w:p>
    <w:p w:rsidR="008E6730" w:rsidRPr="008466AC" w:rsidRDefault="008E6730" w:rsidP="008E6730">
      <w:pPr>
        <w:pStyle w:val="21"/>
        <w:tabs>
          <w:tab w:val="left" w:pos="993"/>
        </w:tabs>
        <w:spacing w:after="0" w:line="276" w:lineRule="auto"/>
        <w:ind w:left="0"/>
        <w:jc w:val="right"/>
        <w:rPr>
          <w:rFonts w:ascii="Times New Roman" w:hAnsi="Times New Roman" w:cs="Times New Roman"/>
          <w:sz w:val="28"/>
          <w:szCs w:val="28"/>
        </w:rPr>
      </w:pPr>
      <w:r w:rsidRPr="00C97A0F">
        <w:rPr>
          <w:rFonts w:ascii="Times New Roman" w:hAnsi="Times New Roman" w:cs="Times New Roman"/>
          <w:sz w:val="28"/>
          <w:szCs w:val="28"/>
          <w:highlight w:val="green"/>
        </w:rPr>
        <w:lastRenderedPageBreak/>
        <w:t>Приложение 9</w:t>
      </w:r>
    </w:p>
    <w:p w:rsidR="008E6730" w:rsidRPr="008466AC" w:rsidRDefault="008E6730" w:rsidP="008E6730">
      <w:pPr>
        <w:tabs>
          <w:tab w:val="left" w:pos="851"/>
          <w:tab w:val="left" w:pos="1134"/>
        </w:tabs>
        <w:spacing w:before="200" w:line="240" w:lineRule="auto"/>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Сведения о возможностях и/или результатах участия инжинирингового центра в реализации совместно с организациями ОПК проектов по развитию производства высокотехнологичной продукции гражданского и двойного назначения</w:t>
      </w:r>
      <w:r w:rsidR="00872E5E" w:rsidRPr="008466AC">
        <w:rPr>
          <w:rStyle w:val="a4"/>
          <w:rFonts w:eastAsiaTheme="minorHAnsi"/>
          <w:b/>
          <w:sz w:val="28"/>
          <w:szCs w:val="28"/>
          <w:lang w:eastAsia="en-US"/>
        </w:rPr>
        <w:footnoteReference w:id="22"/>
      </w:r>
    </w:p>
    <w:tbl>
      <w:tblPr>
        <w:tblStyle w:val="a8"/>
        <w:tblW w:w="14850" w:type="dxa"/>
        <w:tblLayout w:type="fixed"/>
        <w:tblLook w:val="04A0" w:firstRow="1" w:lastRow="0" w:firstColumn="1" w:lastColumn="0" w:noHBand="0" w:noVBand="1"/>
      </w:tblPr>
      <w:tblGrid>
        <w:gridCol w:w="566"/>
        <w:gridCol w:w="1810"/>
        <w:gridCol w:w="1560"/>
        <w:gridCol w:w="1559"/>
        <w:gridCol w:w="850"/>
        <w:gridCol w:w="1418"/>
        <w:gridCol w:w="992"/>
        <w:gridCol w:w="1985"/>
        <w:gridCol w:w="2409"/>
        <w:gridCol w:w="1701"/>
      </w:tblGrid>
      <w:tr w:rsidR="008E6730" w:rsidRPr="008466AC" w:rsidTr="00A063AA">
        <w:tc>
          <w:tcPr>
            <w:tcW w:w="566" w:type="dxa"/>
            <w:vMerge w:val="restart"/>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 xml:space="preserve">№ </w:t>
            </w:r>
            <w:proofErr w:type="gramStart"/>
            <w:r w:rsidRPr="00270AE3">
              <w:rPr>
                <w:rFonts w:ascii="Times New Roman" w:hAnsi="Times New Roman"/>
                <w:sz w:val="22"/>
                <w:szCs w:val="22"/>
              </w:rPr>
              <w:t>п</w:t>
            </w:r>
            <w:proofErr w:type="gramEnd"/>
            <w:r w:rsidRPr="00270AE3">
              <w:rPr>
                <w:rFonts w:ascii="Times New Roman" w:hAnsi="Times New Roman"/>
                <w:sz w:val="22"/>
                <w:szCs w:val="22"/>
              </w:rPr>
              <w:t>/п</w:t>
            </w:r>
          </w:p>
        </w:tc>
        <w:tc>
          <w:tcPr>
            <w:tcW w:w="1810" w:type="dxa"/>
            <w:vMerge w:val="restart"/>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Наименование проекта (продукта/</w:t>
            </w:r>
            <w:r w:rsidRPr="00270AE3">
              <w:rPr>
                <w:rFonts w:ascii="Times New Roman" w:hAnsi="Times New Roman"/>
                <w:sz w:val="22"/>
                <w:szCs w:val="22"/>
              </w:rPr>
              <w:br/>
              <w:t>технологии)</w:t>
            </w:r>
          </w:p>
        </w:tc>
        <w:tc>
          <w:tcPr>
            <w:tcW w:w="1560" w:type="dxa"/>
            <w:vMerge w:val="restart"/>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Краткое содержание (суть проекта)</w:t>
            </w:r>
          </w:p>
        </w:tc>
        <w:tc>
          <w:tcPr>
            <w:tcW w:w="1559" w:type="dxa"/>
            <w:vMerge w:val="restart"/>
            <w:vAlign w:val="center"/>
          </w:tcPr>
          <w:p w:rsidR="008E6730" w:rsidRPr="00270AE3" w:rsidRDefault="008E6730" w:rsidP="008E6730">
            <w:pPr>
              <w:jc w:val="center"/>
              <w:rPr>
                <w:rFonts w:ascii="Times New Roman" w:hAnsi="Times New Roman"/>
                <w:sz w:val="22"/>
                <w:szCs w:val="22"/>
              </w:rPr>
            </w:pPr>
            <w:r w:rsidRPr="00270AE3">
              <w:rPr>
                <w:rFonts w:ascii="Times New Roman" w:hAnsi="Times New Roman"/>
                <w:sz w:val="22"/>
                <w:szCs w:val="22"/>
              </w:rPr>
              <w:t>Отрасл</w:t>
            </w:r>
            <w:proofErr w:type="gramStart"/>
            <w:r w:rsidRPr="00270AE3">
              <w:rPr>
                <w:rFonts w:ascii="Times New Roman" w:hAnsi="Times New Roman"/>
                <w:sz w:val="22"/>
                <w:szCs w:val="22"/>
              </w:rPr>
              <w:t>ь(</w:t>
            </w:r>
            <w:proofErr w:type="gramEnd"/>
            <w:r w:rsidRPr="00270AE3">
              <w:rPr>
                <w:rFonts w:ascii="Times New Roman" w:hAnsi="Times New Roman"/>
                <w:sz w:val="22"/>
                <w:szCs w:val="22"/>
              </w:rPr>
              <w:t>и) применения</w:t>
            </w:r>
            <w:r w:rsidR="00D23019" w:rsidRPr="00270AE3">
              <w:rPr>
                <w:rStyle w:val="a4"/>
                <w:sz w:val="22"/>
                <w:szCs w:val="22"/>
              </w:rPr>
              <w:footnoteReference w:id="23"/>
            </w:r>
          </w:p>
        </w:tc>
        <w:tc>
          <w:tcPr>
            <w:tcW w:w="2268" w:type="dxa"/>
            <w:gridSpan w:val="2"/>
            <w:vAlign w:val="center"/>
          </w:tcPr>
          <w:p w:rsidR="008E6730" w:rsidRPr="00270AE3" w:rsidRDefault="008E6730" w:rsidP="00FA3E8D">
            <w:pPr>
              <w:jc w:val="center"/>
              <w:rPr>
                <w:rFonts w:ascii="Times New Roman" w:hAnsi="Times New Roman"/>
                <w:sz w:val="22"/>
                <w:szCs w:val="22"/>
              </w:rPr>
            </w:pPr>
            <w:r w:rsidRPr="00270AE3">
              <w:rPr>
                <w:rFonts w:ascii="Times New Roman" w:hAnsi="Times New Roman"/>
                <w:sz w:val="22"/>
                <w:szCs w:val="22"/>
              </w:rPr>
              <w:t>Сроки реализации</w:t>
            </w:r>
            <w:r w:rsidR="00270AE3" w:rsidRPr="00270AE3">
              <w:rPr>
                <w:rFonts w:ascii="Times New Roman" w:hAnsi="Times New Roman"/>
                <w:sz w:val="22"/>
                <w:szCs w:val="22"/>
              </w:rPr>
              <w:t xml:space="preserve"> (продолжительность</w:t>
            </w:r>
            <w:r w:rsidR="0092739C">
              <w:rPr>
                <w:rFonts w:ascii="Times New Roman" w:hAnsi="Times New Roman"/>
                <w:sz w:val="22"/>
                <w:szCs w:val="22"/>
              </w:rPr>
              <w:t xml:space="preserve">, </w:t>
            </w:r>
            <w:r w:rsidR="00FA3E8D">
              <w:rPr>
                <w:rFonts w:ascii="Times New Roman" w:hAnsi="Times New Roman"/>
                <w:sz w:val="22"/>
                <w:szCs w:val="22"/>
              </w:rPr>
              <w:t>мес.</w:t>
            </w:r>
            <w:r w:rsidR="00270AE3" w:rsidRPr="00270AE3">
              <w:rPr>
                <w:rFonts w:ascii="Times New Roman" w:hAnsi="Times New Roman"/>
                <w:sz w:val="22"/>
                <w:szCs w:val="22"/>
              </w:rPr>
              <w:t>)</w:t>
            </w:r>
          </w:p>
        </w:tc>
        <w:tc>
          <w:tcPr>
            <w:tcW w:w="2977" w:type="dxa"/>
            <w:gridSpan w:val="2"/>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Потребный объем финансирования проекта</w:t>
            </w:r>
            <w:r w:rsidR="00270AE3">
              <w:rPr>
                <w:rFonts w:ascii="Times New Roman" w:hAnsi="Times New Roman"/>
                <w:sz w:val="22"/>
                <w:szCs w:val="22"/>
              </w:rPr>
              <w:t>, млн. руб.</w:t>
            </w:r>
          </w:p>
        </w:tc>
        <w:tc>
          <w:tcPr>
            <w:tcW w:w="2409" w:type="dxa"/>
            <w:vMerge w:val="restart"/>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Потенциальны</w:t>
            </w:r>
            <w:proofErr w:type="gramStart"/>
            <w:r w:rsidRPr="00270AE3">
              <w:rPr>
                <w:rFonts w:ascii="Times New Roman" w:hAnsi="Times New Roman"/>
                <w:sz w:val="22"/>
                <w:szCs w:val="22"/>
              </w:rPr>
              <w:t>й(</w:t>
            </w:r>
            <w:proofErr w:type="spellStart"/>
            <w:proofErr w:type="gramEnd"/>
            <w:r w:rsidRPr="00270AE3">
              <w:rPr>
                <w:rFonts w:ascii="Times New Roman" w:hAnsi="Times New Roman"/>
                <w:sz w:val="22"/>
                <w:szCs w:val="22"/>
              </w:rPr>
              <w:t>ые</w:t>
            </w:r>
            <w:proofErr w:type="spellEnd"/>
            <w:r w:rsidRPr="00270AE3">
              <w:rPr>
                <w:rFonts w:ascii="Times New Roman" w:hAnsi="Times New Roman"/>
                <w:sz w:val="22"/>
                <w:szCs w:val="22"/>
              </w:rPr>
              <w:t>) заказчик (и) – организация(и) ОПК</w:t>
            </w:r>
          </w:p>
        </w:tc>
        <w:tc>
          <w:tcPr>
            <w:tcW w:w="1701" w:type="dxa"/>
            <w:vMerge w:val="restart"/>
            <w:vAlign w:val="center"/>
          </w:tcPr>
          <w:p w:rsidR="008E6730" w:rsidRPr="00270AE3" w:rsidRDefault="008E6730" w:rsidP="008E6730">
            <w:pPr>
              <w:jc w:val="center"/>
              <w:rPr>
                <w:rFonts w:ascii="Times New Roman" w:hAnsi="Times New Roman"/>
                <w:sz w:val="22"/>
                <w:szCs w:val="22"/>
              </w:rPr>
            </w:pPr>
            <w:r w:rsidRPr="00270AE3">
              <w:rPr>
                <w:rFonts w:ascii="Times New Roman" w:hAnsi="Times New Roman"/>
                <w:sz w:val="22"/>
                <w:szCs w:val="22"/>
              </w:rPr>
              <w:t>Примечание</w:t>
            </w:r>
            <w:r w:rsidRPr="00270AE3">
              <w:rPr>
                <w:rStyle w:val="a4"/>
                <w:sz w:val="22"/>
                <w:szCs w:val="22"/>
              </w:rPr>
              <w:footnoteReference w:id="24"/>
            </w:r>
          </w:p>
        </w:tc>
      </w:tr>
      <w:tr w:rsidR="009D4773" w:rsidRPr="008466AC" w:rsidTr="00A063AA">
        <w:tc>
          <w:tcPr>
            <w:tcW w:w="566" w:type="dxa"/>
            <w:vMerge/>
            <w:vAlign w:val="center"/>
          </w:tcPr>
          <w:p w:rsidR="008E6730" w:rsidRPr="00270AE3" w:rsidRDefault="008E6730" w:rsidP="00710BE1">
            <w:pPr>
              <w:jc w:val="center"/>
              <w:rPr>
                <w:rFonts w:ascii="Times New Roman" w:hAnsi="Times New Roman"/>
                <w:sz w:val="22"/>
                <w:szCs w:val="22"/>
              </w:rPr>
            </w:pPr>
          </w:p>
        </w:tc>
        <w:tc>
          <w:tcPr>
            <w:tcW w:w="1810" w:type="dxa"/>
            <w:vMerge/>
            <w:vAlign w:val="center"/>
          </w:tcPr>
          <w:p w:rsidR="008E6730" w:rsidRPr="00270AE3" w:rsidRDefault="008E6730" w:rsidP="00710BE1">
            <w:pPr>
              <w:jc w:val="center"/>
              <w:rPr>
                <w:rFonts w:ascii="Times New Roman" w:hAnsi="Times New Roman"/>
                <w:sz w:val="22"/>
                <w:szCs w:val="22"/>
              </w:rPr>
            </w:pPr>
          </w:p>
        </w:tc>
        <w:tc>
          <w:tcPr>
            <w:tcW w:w="1560" w:type="dxa"/>
            <w:vMerge/>
            <w:vAlign w:val="center"/>
          </w:tcPr>
          <w:p w:rsidR="008E6730" w:rsidRPr="00270AE3" w:rsidRDefault="008E6730" w:rsidP="00710BE1">
            <w:pPr>
              <w:jc w:val="center"/>
              <w:rPr>
                <w:rFonts w:ascii="Times New Roman" w:hAnsi="Times New Roman"/>
                <w:sz w:val="22"/>
                <w:szCs w:val="22"/>
              </w:rPr>
            </w:pPr>
          </w:p>
        </w:tc>
        <w:tc>
          <w:tcPr>
            <w:tcW w:w="1559" w:type="dxa"/>
            <w:vMerge/>
            <w:vAlign w:val="center"/>
          </w:tcPr>
          <w:p w:rsidR="008E6730" w:rsidRPr="00270AE3" w:rsidRDefault="008E6730" w:rsidP="00710BE1">
            <w:pPr>
              <w:jc w:val="center"/>
              <w:rPr>
                <w:rFonts w:ascii="Times New Roman" w:hAnsi="Times New Roman"/>
                <w:sz w:val="22"/>
                <w:szCs w:val="22"/>
              </w:rPr>
            </w:pPr>
          </w:p>
        </w:tc>
        <w:tc>
          <w:tcPr>
            <w:tcW w:w="850" w:type="dxa"/>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всего</w:t>
            </w:r>
          </w:p>
        </w:tc>
        <w:tc>
          <w:tcPr>
            <w:tcW w:w="1418" w:type="dxa"/>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 xml:space="preserve">в </w:t>
            </w:r>
            <w:proofErr w:type="spellStart"/>
            <w:r w:rsidRPr="00270AE3">
              <w:rPr>
                <w:rFonts w:ascii="Times New Roman" w:hAnsi="Times New Roman"/>
                <w:sz w:val="22"/>
                <w:szCs w:val="22"/>
              </w:rPr>
              <w:t>т.ч</w:t>
            </w:r>
            <w:proofErr w:type="spellEnd"/>
            <w:r w:rsidRPr="00270AE3">
              <w:rPr>
                <w:rFonts w:ascii="Times New Roman" w:hAnsi="Times New Roman"/>
                <w:sz w:val="22"/>
                <w:szCs w:val="22"/>
              </w:rPr>
              <w:t>. сроки проведения НИОКР</w:t>
            </w:r>
          </w:p>
        </w:tc>
        <w:tc>
          <w:tcPr>
            <w:tcW w:w="992" w:type="dxa"/>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всего</w:t>
            </w:r>
          </w:p>
        </w:tc>
        <w:tc>
          <w:tcPr>
            <w:tcW w:w="1985" w:type="dxa"/>
            <w:vAlign w:val="center"/>
          </w:tcPr>
          <w:p w:rsidR="008E6730" w:rsidRPr="00270AE3" w:rsidRDefault="008E6730" w:rsidP="00710BE1">
            <w:pPr>
              <w:jc w:val="center"/>
              <w:rPr>
                <w:rFonts w:ascii="Times New Roman" w:hAnsi="Times New Roman"/>
                <w:sz w:val="22"/>
                <w:szCs w:val="22"/>
              </w:rPr>
            </w:pPr>
            <w:r w:rsidRPr="00270AE3">
              <w:rPr>
                <w:rFonts w:ascii="Times New Roman" w:hAnsi="Times New Roman"/>
                <w:sz w:val="22"/>
                <w:szCs w:val="22"/>
              </w:rPr>
              <w:t xml:space="preserve">в </w:t>
            </w:r>
            <w:proofErr w:type="spellStart"/>
            <w:r w:rsidRPr="00270AE3">
              <w:rPr>
                <w:rFonts w:ascii="Times New Roman" w:hAnsi="Times New Roman"/>
                <w:sz w:val="22"/>
                <w:szCs w:val="22"/>
              </w:rPr>
              <w:t>т.ч</w:t>
            </w:r>
            <w:proofErr w:type="spellEnd"/>
            <w:r w:rsidRPr="00270AE3">
              <w:rPr>
                <w:rFonts w:ascii="Times New Roman" w:hAnsi="Times New Roman"/>
                <w:sz w:val="22"/>
                <w:szCs w:val="22"/>
              </w:rPr>
              <w:t>. бюджетное финансирование</w:t>
            </w:r>
          </w:p>
        </w:tc>
        <w:tc>
          <w:tcPr>
            <w:tcW w:w="2409" w:type="dxa"/>
            <w:vMerge/>
            <w:vAlign w:val="center"/>
          </w:tcPr>
          <w:p w:rsidR="008E6730" w:rsidRPr="00270AE3" w:rsidRDefault="008E6730" w:rsidP="00710BE1">
            <w:pPr>
              <w:jc w:val="center"/>
              <w:rPr>
                <w:rFonts w:ascii="Times New Roman" w:hAnsi="Times New Roman"/>
                <w:sz w:val="22"/>
                <w:szCs w:val="22"/>
              </w:rPr>
            </w:pPr>
          </w:p>
        </w:tc>
        <w:tc>
          <w:tcPr>
            <w:tcW w:w="1701" w:type="dxa"/>
            <w:vMerge/>
            <w:vAlign w:val="center"/>
          </w:tcPr>
          <w:p w:rsidR="008E6730" w:rsidRPr="00270AE3" w:rsidRDefault="008E6730" w:rsidP="00710BE1">
            <w:pPr>
              <w:jc w:val="center"/>
              <w:rPr>
                <w:rFonts w:ascii="Times New Roman" w:hAnsi="Times New Roman"/>
                <w:sz w:val="22"/>
                <w:szCs w:val="22"/>
              </w:rPr>
            </w:pPr>
          </w:p>
        </w:tc>
      </w:tr>
      <w:tr w:rsidR="009D4773" w:rsidRPr="008466AC" w:rsidTr="00A063AA">
        <w:tc>
          <w:tcPr>
            <w:tcW w:w="566" w:type="dxa"/>
            <w:vAlign w:val="center"/>
          </w:tcPr>
          <w:p w:rsidR="008E6730" w:rsidRPr="00270AE3" w:rsidRDefault="008E6730" w:rsidP="008E6730">
            <w:pPr>
              <w:pStyle w:val="a0"/>
              <w:numPr>
                <w:ilvl w:val="0"/>
                <w:numId w:val="45"/>
              </w:numPr>
              <w:jc w:val="center"/>
              <w:rPr>
                <w:rFonts w:ascii="Times New Roman" w:hAnsi="Times New Roman"/>
                <w:sz w:val="22"/>
                <w:szCs w:val="22"/>
              </w:rPr>
            </w:pPr>
          </w:p>
        </w:tc>
        <w:tc>
          <w:tcPr>
            <w:tcW w:w="1810" w:type="dxa"/>
            <w:vAlign w:val="center"/>
          </w:tcPr>
          <w:p w:rsidR="008E6730" w:rsidRPr="00270AE3" w:rsidRDefault="008E6730" w:rsidP="008E6730">
            <w:pPr>
              <w:jc w:val="center"/>
              <w:rPr>
                <w:rFonts w:ascii="Times New Roman" w:hAnsi="Times New Roman"/>
                <w:sz w:val="22"/>
                <w:szCs w:val="22"/>
              </w:rPr>
            </w:pPr>
          </w:p>
        </w:tc>
        <w:tc>
          <w:tcPr>
            <w:tcW w:w="1560" w:type="dxa"/>
            <w:vAlign w:val="center"/>
          </w:tcPr>
          <w:p w:rsidR="008E6730" w:rsidRPr="00270AE3" w:rsidRDefault="008E6730" w:rsidP="008E6730">
            <w:pPr>
              <w:jc w:val="center"/>
              <w:rPr>
                <w:rFonts w:ascii="Times New Roman" w:hAnsi="Times New Roman"/>
                <w:sz w:val="22"/>
                <w:szCs w:val="22"/>
              </w:rPr>
            </w:pPr>
          </w:p>
        </w:tc>
        <w:tc>
          <w:tcPr>
            <w:tcW w:w="1559" w:type="dxa"/>
            <w:vAlign w:val="center"/>
          </w:tcPr>
          <w:p w:rsidR="008E6730" w:rsidRPr="00270AE3" w:rsidRDefault="008E6730" w:rsidP="008E6730">
            <w:pPr>
              <w:jc w:val="center"/>
              <w:rPr>
                <w:rFonts w:ascii="Times New Roman" w:hAnsi="Times New Roman"/>
                <w:sz w:val="22"/>
                <w:szCs w:val="22"/>
              </w:rPr>
            </w:pPr>
          </w:p>
        </w:tc>
        <w:tc>
          <w:tcPr>
            <w:tcW w:w="850" w:type="dxa"/>
            <w:vAlign w:val="center"/>
          </w:tcPr>
          <w:p w:rsidR="008E6730" w:rsidRPr="00270AE3" w:rsidRDefault="008E6730" w:rsidP="008E6730">
            <w:pPr>
              <w:jc w:val="center"/>
              <w:rPr>
                <w:rFonts w:ascii="Times New Roman" w:hAnsi="Times New Roman"/>
                <w:sz w:val="22"/>
                <w:szCs w:val="22"/>
              </w:rPr>
            </w:pPr>
          </w:p>
        </w:tc>
        <w:tc>
          <w:tcPr>
            <w:tcW w:w="1418" w:type="dxa"/>
            <w:vAlign w:val="center"/>
          </w:tcPr>
          <w:p w:rsidR="008E6730" w:rsidRPr="00270AE3" w:rsidRDefault="008E6730" w:rsidP="008E6730">
            <w:pPr>
              <w:jc w:val="center"/>
              <w:rPr>
                <w:rFonts w:ascii="Times New Roman" w:hAnsi="Times New Roman"/>
                <w:sz w:val="22"/>
                <w:szCs w:val="22"/>
              </w:rPr>
            </w:pPr>
          </w:p>
        </w:tc>
        <w:tc>
          <w:tcPr>
            <w:tcW w:w="992" w:type="dxa"/>
            <w:vAlign w:val="center"/>
          </w:tcPr>
          <w:p w:rsidR="008E6730" w:rsidRPr="00270AE3" w:rsidRDefault="008E6730" w:rsidP="008E6730">
            <w:pPr>
              <w:jc w:val="center"/>
              <w:rPr>
                <w:rFonts w:ascii="Times New Roman" w:hAnsi="Times New Roman"/>
                <w:sz w:val="22"/>
                <w:szCs w:val="22"/>
              </w:rPr>
            </w:pPr>
          </w:p>
        </w:tc>
        <w:tc>
          <w:tcPr>
            <w:tcW w:w="1985" w:type="dxa"/>
            <w:vAlign w:val="center"/>
          </w:tcPr>
          <w:p w:rsidR="008E6730" w:rsidRPr="00270AE3" w:rsidRDefault="008E6730" w:rsidP="008E6730">
            <w:pPr>
              <w:jc w:val="center"/>
              <w:rPr>
                <w:rFonts w:ascii="Times New Roman" w:hAnsi="Times New Roman"/>
                <w:sz w:val="22"/>
                <w:szCs w:val="22"/>
              </w:rPr>
            </w:pPr>
          </w:p>
        </w:tc>
        <w:tc>
          <w:tcPr>
            <w:tcW w:w="2409" w:type="dxa"/>
            <w:vAlign w:val="center"/>
          </w:tcPr>
          <w:p w:rsidR="008E6730" w:rsidRPr="00270AE3" w:rsidRDefault="008E6730" w:rsidP="008E6730">
            <w:pPr>
              <w:jc w:val="center"/>
              <w:rPr>
                <w:rFonts w:ascii="Times New Roman" w:hAnsi="Times New Roman"/>
                <w:sz w:val="22"/>
                <w:szCs w:val="22"/>
              </w:rPr>
            </w:pPr>
          </w:p>
        </w:tc>
        <w:tc>
          <w:tcPr>
            <w:tcW w:w="1701" w:type="dxa"/>
            <w:vAlign w:val="center"/>
          </w:tcPr>
          <w:p w:rsidR="008E6730" w:rsidRPr="00270AE3" w:rsidRDefault="008E6730" w:rsidP="008E6730">
            <w:pPr>
              <w:jc w:val="center"/>
              <w:rPr>
                <w:rFonts w:ascii="Times New Roman" w:hAnsi="Times New Roman"/>
                <w:sz w:val="22"/>
                <w:szCs w:val="22"/>
              </w:rPr>
            </w:pPr>
          </w:p>
        </w:tc>
      </w:tr>
      <w:tr w:rsidR="008E6730" w:rsidRPr="008466AC" w:rsidTr="00A063AA">
        <w:tc>
          <w:tcPr>
            <w:tcW w:w="566" w:type="dxa"/>
            <w:vAlign w:val="center"/>
          </w:tcPr>
          <w:p w:rsidR="008E6730" w:rsidRPr="00270AE3" w:rsidRDefault="008E6730" w:rsidP="008E6730">
            <w:pPr>
              <w:pStyle w:val="a0"/>
              <w:numPr>
                <w:ilvl w:val="0"/>
                <w:numId w:val="45"/>
              </w:numPr>
              <w:jc w:val="center"/>
              <w:rPr>
                <w:rFonts w:ascii="Times New Roman" w:hAnsi="Times New Roman"/>
                <w:sz w:val="22"/>
                <w:szCs w:val="22"/>
              </w:rPr>
            </w:pPr>
          </w:p>
        </w:tc>
        <w:tc>
          <w:tcPr>
            <w:tcW w:w="1810" w:type="dxa"/>
            <w:vAlign w:val="center"/>
          </w:tcPr>
          <w:p w:rsidR="008E6730" w:rsidRPr="00270AE3" w:rsidRDefault="008E6730" w:rsidP="008E6730">
            <w:pPr>
              <w:jc w:val="center"/>
              <w:rPr>
                <w:rFonts w:ascii="Times New Roman" w:hAnsi="Times New Roman"/>
                <w:b/>
                <w:sz w:val="22"/>
                <w:szCs w:val="22"/>
              </w:rPr>
            </w:pPr>
          </w:p>
        </w:tc>
        <w:tc>
          <w:tcPr>
            <w:tcW w:w="1560" w:type="dxa"/>
            <w:vAlign w:val="center"/>
          </w:tcPr>
          <w:p w:rsidR="008E6730" w:rsidRPr="00270AE3" w:rsidRDefault="008E6730" w:rsidP="008E6730">
            <w:pPr>
              <w:jc w:val="center"/>
              <w:rPr>
                <w:rFonts w:ascii="Times New Roman" w:hAnsi="Times New Roman"/>
                <w:b/>
                <w:sz w:val="22"/>
                <w:szCs w:val="22"/>
              </w:rPr>
            </w:pPr>
          </w:p>
        </w:tc>
        <w:tc>
          <w:tcPr>
            <w:tcW w:w="1559" w:type="dxa"/>
            <w:vAlign w:val="center"/>
          </w:tcPr>
          <w:p w:rsidR="008E6730" w:rsidRPr="00270AE3" w:rsidRDefault="008E6730" w:rsidP="008E6730">
            <w:pPr>
              <w:jc w:val="center"/>
              <w:rPr>
                <w:rFonts w:ascii="Times New Roman" w:hAnsi="Times New Roman"/>
                <w:b/>
                <w:sz w:val="22"/>
                <w:szCs w:val="22"/>
              </w:rPr>
            </w:pPr>
          </w:p>
        </w:tc>
        <w:tc>
          <w:tcPr>
            <w:tcW w:w="850" w:type="dxa"/>
            <w:vAlign w:val="center"/>
          </w:tcPr>
          <w:p w:rsidR="008E6730" w:rsidRPr="00270AE3" w:rsidRDefault="008E6730" w:rsidP="008E6730">
            <w:pPr>
              <w:jc w:val="center"/>
              <w:rPr>
                <w:rFonts w:ascii="Times New Roman" w:hAnsi="Times New Roman"/>
                <w:b/>
                <w:sz w:val="22"/>
                <w:szCs w:val="22"/>
              </w:rPr>
            </w:pPr>
          </w:p>
        </w:tc>
        <w:tc>
          <w:tcPr>
            <w:tcW w:w="1418" w:type="dxa"/>
            <w:vAlign w:val="center"/>
          </w:tcPr>
          <w:p w:rsidR="008E6730" w:rsidRPr="00270AE3" w:rsidRDefault="008E6730" w:rsidP="008E6730">
            <w:pPr>
              <w:jc w:val="center"/>
              <w:rPr>
                <w:rFonts w:ascii="Times New Roman" w:hAnsi="Times New Roman"/>
                <w:b/>
                <w:sz w:val="22"/>
                <w:szCs w:val="22"/>
              </w:rPr>
            </w:pPr>
          </w:p>
        </w:tc>
        <w:tc>
          <w:tcPr>
            <w:tcW w:w="992" w:type="dxa"/>
            <w:vAlign w:val="center"/>
          </w:tcPr>
          <w:p w:rsidR="008E6730" w:rsidRPr="00270AE3" w:rsidRDefault="008E6730" w:rsidP="008E6730">
            <w:pPr>
              <w:jc w:val="center"/>
              <w:rPr>
                <w:rFonts w:ascii="Times New Roman" w:hAnsi="Times New Roman"/>
                <w:b/>
                <w:sz w:val="22"/>
                <w:szCs w:val="22"/>
              </w:rPr>
            </w:pPr>
          </w:p>
        </w:tc>
        <w:tc>
          <w:tcPr>
            <w:tcW w:w="1985" w:type="dxa"/>
            <w:vAlign w:val="center"/>
          </w:tcPr>
          <w:p w:rsidR="008E6730" w:rsidRPr="00270AE3" w:rsidRDefault="008E6730" w:rsidP="008E6730">
            <w:pPr>
              <w:jc w:val="center"/>
              <w:rPr>
                <w:rFonts w:ascii="Times New Roman" w:hAnsi="Times New Roman"/>
                <w:b/>
                <w:sz w:val="22"/>
                <w:szCs w:val="22"/>
              </w:rPr>
            </w:pPr>
          </w:p>
        </w:tc>
        <w:tc>
          <w:tcPr>
            <w:tcW w:w="2409" w:type="dxa"/>
            <w:vAlign w:val="center"/>
          </w:tcPr>
          <w:p w:rsidR="008E6730" w:rsidRPr="00270AE3" w:rsidRDefault="008E6730" w:rsidP="008E6730">
            <w:pPr>
              <w:jc w:val="center"/>
              <w:rPr>
                <w:rFonts w:ascii="Times New Roman" w:hAnsi="Times New Roman"/>
                <w:b/>
                <w:sz w:val="22"/>
                <w:szCs w:val="22"/>
              </w:rPr>
            </w:pPr>
          </w:p>
        </w:tc>
        <w:tc>
          <w:tcPr>
            <w:tcW w:w="1701" w:type="dxa"/>
            <w:vAlign w:val="center"/>
          </w:tcPr>
          <w:p w:rsidR="008E6730" w:rsidRPr="00270AE3" w:rsidRDefault="008E6730" w:rsidP="008E6730">
            <w:pPr>
              <w:jc w:val="center"/>
              <w:rPr>
                <w:rFonts w:ascii="Times New Roman" w:hAnsi="Times New Roman"/>
                <w:b/>
                <w:sz w:val="22"/>
                <w:szCs w:val="22"/>
              </w:rPr>
            </w:pPr>
          </w:p>
        </w:tc>
      </w:tr>
      <w:tr w:rsidR="008E6730" w:rsidRPr="008466AC" w:rsidTr="00A063AA">
        <w:tc>
          <w:tcPr>
            <w:tcW w:w="566" w:type="dxa"/>
            <w:vAlign w:val="center"/>
          </w:tcPr>
          <w:p w:rsidR="008E6730" w:rsidRPr="00270AE3" w:rsidRDefault="008E6730" w:rsidP="008E6730">
            <w:pPr>
              <w:pStyle w:val="a0"/>
              <w:numPr>
                <w:ilvl w:val="0"/>
                <w:numId w:val="45"/>
              </w:numPr>
              <w:jc w:val="center"/>
              <w:rPr>
                <w:rFonts w:ascii="Times New Roman" w:hAnsi="Times New Roman"/>
                <w:sz w:val="22"/>
                <w:szCs w:val="22"/>
              </w:rPr>
            </w:pPr>
          </w:p>
        </w:tc>
        <w:tc>
          <w:tcPr>
            <w:tcW w:w="1810" w:type="dxa"/>
            <w:vAlign w:val="center"/>
          </w:tcPr>
          <w:p w:rsidR="008E6730" w:rsidRPr="00270AE3" w:rsidRDefault="008E6730" w:rsidP="008E6730">
            <w:pPr>
              <w:jc w:val="center"/>
              <w:rPr>
                <w:rFonts w:ascii="Times New Roman" w:hAnsi="Times New Roman"/>
                <w:b/>
                <w:sz w:val="22"/>
                <w:szCs w:val="22"/>
              </w:rPr>
            </w:pPr>
          </w:p>
        </w:tc>
        <w:tc>
          <w:tcPr>
            <w:tcW w:w="1560" w:type="dxa"/>
            <w:vAlign w:val="center"/>
          </w:tcPr>
          <w:p w:rsidR="008E6730" w:rsidRPr="00270AE3" w:rsidRDefault="008E6730" w:rsidP="008E6730">
            <w:pPr>
              <w:jc w:val="center"/>
              <w:rPr>
                <w:rFonts w:ascii="Times New Roman" w:hAnsi="Times New Roman"/>
                <w:b/>
                <w:sz w:val="22"/>
                <w:szCs w:val="22"/>
              </w:rPr>
            </w:pPr>
          </w:p>
        </w:tc>
        <w:tc>
          <w:tcPr>
            <w:tcW w:w="1559" w:type="dxa"/>
            <w:vAlign w:val="center"/>
          </w:tcPr>
          <w:p w:rsidR="008E6730" w:rsidRPr="00270AE3" w:rsidRDefault="008E6730" w:rsidP="008E6730">
            <w:pPr>
              <w:jc w:val="center"/>
              <w:rPr>
                <w:rFonts w:ascii="Times New Roman" w:hAnsi="Times New Roman"/>
                <w:b/>
                <w:sz w:val="22"/>
                <w:szCs w:val="22"/>
              </w:rPr>
            </w:pPr>
          </w:p>
        </w:tc>
        <w:tc>
          <w:tcPr>
            <w:tcW w:w="850" w:type="dxa"/>
            <w:vAlign w:val="center"/>
          </w:tcPr>
          <w:p w:rsidR="008E6730" w:rsidRPr="00270AE3" w:rsidRDefault="008E6730" w:rsidP="008E6730">
            <w:pPr>
              <w:jc w:val="center"/>
              <w:rPr>
                <w:rFonts w:ascii="Times New Roman" w:hAnsi="Times New Roman"/>
                <w:b/>
                <w:sz w:val="22"/>
                <w:szCs w:val="22"/>
              </w:rPr>
            </w:pPr>
          </w:p>
        </w:tc>
        <w:tc>
          <w:tcPr>
            <w:tcW w:w="1418" w:type="dxa"/>
            <w:vAlign w:val="center"/>
          </w:tcPr>
          <w:p w:rsidR="008E6730" w:rsidRPr="00270AE3" w:rsidRDefault="008E6730" w:rsidP="008E6730">
            <w:pPr>
              <w:jc w:val="center"/>
              <w:rPr>
                <w:rFonts w:ascii="Times New Roman" w:hAnsi="Times New Roman"/>
                <w:b/>
                <w:sz w:val="22"/>
                <w:szCs w:val="22"/>
              </w:rPr>
            </w:pPr>
          </w:p>
        </w:tc>
        <w:tc>
          <w:tcPr>
            <w:tcW w:w="992" w:type="dxa"/>
            <w:vAlign w:val="center"/>
          </w:tcPr>
          <w:p w:rsidR="008E6730" w:rsidRPr="00270AE3" w:rsidRDefault="008E6730" w:rsidP="008E6730">
            <w:pPr>
              <w:jc w:val="center"/>
              <w:rPr>
                <w:rFonts w:ascii="Times New Roman" w:hAnsi="Times New Roman"/>
                <w:b/>
                <w:sz w:val="22"/>
                <w:szCs w:val="22"/>
              </w:rPr>
            </w:pPr>
          </w:p>
        </w:tc>
        <w:tc>
          <w:tcPr>
            <w:tcW w:w="1985" w:type="dxa"/>
            <w:vAlign w:val="center"/>
          </w:tcPr>
          <w:p w:rsidR="008E6730" w:rsidRPr="00270AE3" w:rsidRDefault="008E6730" w:rsidP="008E6730">
            <w:pPr>
              <w:jc w:val="center"/>
              <w:rPr>
                <w:rFonts w:ascii="Times New Roman" w:hAnsi="Times New Roman"/>
                <w:b/>
                <w:sz w:val="22"/>
                <w:szCs w:val="22"/>
              </w:rPr>
            </w:pPr>
          </w:p>
        </w:tc>
        <w:tc>
          <w:tcPr>
            <w:tcW w:w="2409" w:type="dxa"/>
            <w:vAlign w:val="center"/>
          </w:tcPr>
          <w:p w:rsidR="008E6730" w:rsidRPr="00270AE3" w:rsidRDefault="008E6730" w:rsidP="008E6730">
            <w:pPr>
              <w:jc w:val="center"/>
              <w:rPr>
                <w:rFonts w:ascii="Times New Roman" w:hAnsi="Times New Roman"/>
                <w:b/>
                <w:sz w:val="22"/>
                <w:szCs w:val="22"/>
              </w:rPr>
            </w:pPr>
          </w:p>
        </w:tc>
        <w:tc>
          <w:tcPr>
            <w:tcW w:w="1701" w:type="dxa"/>
            <w:vAlign w:val="center"/>
          </w:tcPr>
          <w:p w:rsidR="008E6730" w:rsidRPr="00270AE3" w:rsidRDefault="008E6730" w:rsidP="008E6730">
            <w:pPr>
              <w:jc w:val="center"/>
              <w:rPr>
                <w:rFonts w:ascii="Times New Roman" w:hAnsi="Times New Roman"/>
                <w:b/>
                <w:sz w:val="22"/>
                <w:szCs w:val="22"/>
              </w:rPr>
            </w:pPr>
          </w:p>
        </w:tc>
      </w:tr>
      <w:tr w:rsidR="009D4773" w:rsidRPr="008466AC" w:rsidTr="00A063AA">
        <w:tc>
          <w:tcPr>
            <w:tcW w:w="566" w:type="dxa"/>
            <w:vAlign w:val="center"/>
          </w:tcPr>
          <w:p w:rsidR="008E6730" w:rsidRPr="00270AE3" w:rsidRDefault="008E6730" w:rsidP="008E6730">
            <w:pPr>
              <w:rPr>
                <w:rFonts w:ascii="Times New Roman" w:hAnsi="Times New Roman"/>
                <w:sz w:val="22"/>
                <w:szCs w:val="22"/>
                <w:lang w:val="en-US"/>
              </w:rPr>
            </w:pPr>
            <w:r w:rsidRPr="00270AE3">
              <w:rPr>
                <w:rFonts w:ascii="Times New Roman" w:hAnsi="Times New Roman"/>
                <w:sz w:val="22"/>
                <w:szCs w:val="22"/>
                <w:lang w:val="en-US"/>
              </w:rPr>
              <w:t>…</w:t>
            </w:r>
          </w:p>
        </w:tc>
        <w:tc>
          <w:tcPr>
            <w:tcW w:w="1810" w:type="dxa"/>
            <w:vAlign w:val="center"/>
          </w:tcPr>
          <w:p w:rsidR="008E6730" w:rsidRPr="00270AE3" w:rsidRDefault="008E6730" w:rsidP="008E6730">
            <w:pPr>
              <w:jc w:val="center"/>
              <w:rPr>
                <w:rFonts w:ascii="Times New Roman" w:hAnsi="Times New Roman"/>
                <w:b/>
                <w:sz w:val="22"/>
                <w:szCs w:val="22"/>
              </w:rPr>
            </w:pPr>
          </w:p>
        </w:tc>
        <w:tc>
          <w:tcPr>
            <w:tcW w:w="1560" w:type="dxa"/>
            <w:vAlign w:val="center"/>
          </w:tcPr>
          <w:p w:rsidR="008E6730" w:rsidRPr="00270AE3" w:rsidRDefault="008E6730" w:rsidP="008E6730">
            <w:pPr>
              <w:jc w:val="center"/>
              <w:rPr>
                <w:rFonts w:ascii="Times New Roman" w:hAnsi="Times New Roman"/>
                <w:b/>
                <w:sz w:val="22"/>
                <w:szCs w:val="22"/>
              </w:rPr>
            </w:pPr>
          </w:p>
        </w:tc>
        <w:tc>
          <w:tcPr>
            <w:tcW w:w="1559" w:type="dxa"/>
            <w:vAlign w:val="center"/>
          </w:tcPr>
          <w:p w:rsidR="008E6730" w:rsidRPr="00270AE3" w:rsidRDefault="008E6730" w:rsidP="008E6730">
            <w:pPr>
              <w:jc w:val="center"/>
              <w:rPr>
                <w:rFonts w:ascii="Times New Roman" w:hAnsi="Times New Roman"/>
                <w:b/>
                <w:sz w:val="22"/>
                <w:szCs w:val="22"/>
              </w:rPr>
            </w:pPr>
          </w:p>
        </w:tc>
        <w:tc>
          <w:tcPr>
            <w:tcW w:w="850" w:type="dxa"/>
            <w:vAlign w:val="center"/>
          </w:tcPr>
          <w:p w:rsidR="008E6730" w:rsidRPr="00270AE3" w:rsidRDefault="008E6730" w:rsidP="008E6730">
            <w:pPr>
              <w:jc w:val="center"/>
              <w:rPr>
                <w:rFonts w:ascii="Times New Roman" w:hAnsi="Times New Roman"/>
                <w:b/>
                <w:sz w:val="22"/>
                <w:szCs w:val="22"/>
              </w:rPr>
            </w:pPr>
          </w:p>
        </w:tc>
        <w:tc>
          <w:tcPr>
            <w:tcW w:w="1418" w:type="dxa"/>
            <w:vAlign w:val="center"/>
          </w:tcPr>
          <w:p w:rsidR="008E6730" w:rsidRPr="00270AE3" w:rsidRDefault="008E6730" w:rsidP="008E6730">
            <w:pPr>
              <w:jc w:val="center"/>
              <w:rPr>
                <w:rFonts w:ascii="Times New Roman" w:hAnsi="Times New Roman"/>
                <w:b/>
                <w:sz w:val="22"/>
                <w:szCs w:val="22"/>
              </w:rPr>
            </w:pPr>
          </w:p>
        </w:tc>
        <w:tc>
          <w:tcPr>
            <w:tcW w:w="992" w:type="dxa"/>
            <w:vAlign w:val="center"/>
          </w:tcPr>
          <w:p w:rsidR="008E6730" w:rsidRPr="00270AE3" w:rsidRDefault="008E6730" w:rsidP="008E6730">
            <w:pPr>
              <w:jc w:val="center"/>
              <w:rPr>
                <w:rFonts w:ascii="Times New Roman" w:hAnsi="Times New Roman"/>
                <w:b/>
                <w:sz w:val="22"/>
                <w:szCs w:val="22"/>
              </w:rPr>
            </w:pPr>
          </w:p>
        </w:tc>
        <w:tc>
          <w:tcPr>
            <w:tcW w:w="1985" w:type="dxa"/>
            <w:vAlign w:val="center"/>
          </w:tcPr>
          <w:p w:rsidR="008E6730" w:rsidRPr="00270AE3" w:rsidRDefault="008E6730" w:rsidP="008E6730">
            <w:pPr>
              <w:jc w:val="center"/>
              <w:rPr>
                <w:rFonts w:ascii="Times New Roman" w:hAnsi="Times New Roman"/>
                <w:b/>
                <w:sz w:val="22"/>
                <w:szCs w:val="22"/>
              </w:rPr>
            </w:pPr>
          </w:p>
        </w:tc>
        <w:tc>
          <w:tcPr>
            <w:tcW w:w="2409" w:type="dxa"/>
            <w:vAlign w:val="center"/>
          </w:tcPr>
          <w:p w:rsidR="008E6730" w:rsidRPr="00270AE3" w:rsidRDefault="008E6730" w:rsidP="008E6730">
            <w:pPr>
              <w:jc w:val="center"/>
              <w:rPr>
                <w:rFonts w:ascii="Times New Roman" w:hAnsi="Times New Roman"/>
                <w:b/>
                <w:sz w:val="22"/>
                <w:szCs w:val="22"/>
              </w:rPr>
            </w:pPr>
          </w:p>
        </w:tc>
        <w:tc>
          <w:tcPr>
            <w:tcW w:w="1701" w:type="dxa"/>
            <w:vAlign w:val="center"/>
          </w:tcPr>
          <w:p w:rsidR="008E6730" w:rsidRPr="00270AE3" w:rsidRDefault="008E6730" w:rsidP="008E6730">
            <w:pPr>
              <w:jc w:val="center"/>
              <w:rPr>
                <w:rFonts w:ascii="Times New Roman" w:hAnsi="Times New Roman"/>
                <w:b/>
                <w:sz w:val="22"/>
                <w:szCs w:val="22"/>
              </w:rPr>
            </w:pPr>
          </w:p>
        </w:tc>
      </w:tr>
    </w:tbl>
    <w:p w:rsidR="008E6730" w:rsidRPr="008466AC" w:rsidRDefault="008E6730" w:rsidP="008E6730">
      <w:pPr>
        <w:spacing w:after="0" w:line="240" w:lineRule="auto"/>
        <w:ind w:firstLine="709"/>
        <w:jc w:val="both"/>
        <w:rPr>
          <w:rFonts w:ascii="Times New Roman" w:hAnsi="Times New Roman" w:cs="Times New Roman"/>
          <w:sz w:val="28"/>
          <w:szCs w:val="28"/>
        </w:rPr>
      </w:pPr>
    </w:p>
    <w:p w:rsidR="008E6730" w:rsidRPr="008466AC" w:rsidRDefault="008E6730" w:rsidP="008E6730">
      <w:pPr>
        <w:pStyle w:val="21"/>
        <w:tabs>
          <w:tab w:val="left" w:pos="993"/>
        </w:tabs>
        <w:spacing w:after="0" w:line="276" w:lineRule="auto"/>
        <w:ind w:left="0"/>
        <w:jc w:val="right"/>
        <w:rPr>
          <w:rFonts w:ascii="Times New Roman" w:hAnsi="Times New Roman" w:cs="Times New Roman"/>
          <w:sz w:val="28"/>
          <w:szCs w:val="28"/>
        </w:rPr>
      </w:pPr>
    </w:p>
    <w:p w:rsidR="00487D18" w:rsidRPr="008466AC" w:rsidRDefault="00487D18" w:rsidP="00487D18">
      <w:pPr>
        <w:jc w:val="right"/>
        <w:rPr>
          <w:rFonts w:ascii="Times New Roman" w:hAnsi="Times New Roman" w:cs="Times New Roman"/>
          <w:sz w:val="24"/>
          <w:szCs w:val="24"/>
        </w:rPr>
      </w:pPr>
    </w:p>
    <w:p w:rsidR="00487D18" w:rsidRPr="008466AC" w:rsidRDefault="00487D18" w:rsidP="00487D18">
      <w:pPr>
        <w:pStyle w:val="21"/>
        <w:tabs>
          <w:tab w:val="left" w:pos="993"/>
        </w:tabs>
        <w:spacing w:after="0" w:line="276" w:lineRule="auto"/>
        <w:ind w:left="0"/>
        <w:jc w:val="right"/>
        <w:rPr>
          <w:rFonts w:ascii="Times New Roman" w:hAnsi="Times New Roman" w:cs="Times New Roman"/>
          <w:sz w:val="28"/>
          <w:szCs w:val="28"/>
        </w:rPr>
      </w:pPr>
    </w:p>
    <w:p w:rsidR="00E90928" w:rsidRPr="008466AC" w:rsidRDefault="00E90928" w:rsidP="00BA1BD9">
      <w:pPr>
        <w:pStyle w:val="21"/>
        <w:tabs>
          <w:tab w:val="left" w:pos="993"/>
        </w:tabs>
        <w:spacing w:after="0" w:line="276" w:lineRule="auto"/>
        <w:ind w:left="0"/>
        <w:jc w:val="right"/>
        <w:rPr>
          <w:rFonts w:ascii="Times New Roman" w:hAnsi="Times New Roman" w:cs="Times New Roman"/>
          <w:sz w:val="28"/>
          <w:szCs w:val="28"/>
        </w:rPr>
        <w:sectPr w:rsidR="00E90928" w:rsidRPr="008466AC" w:rsidSect="00DE78F3">
          <w:pgSz w:w="16838" w:h="11906" w:orient="landscape"/>
          <w:pgMar w:top="1135" w:right="1134" w:bottom="850" w:left="1134" w:header="708" w:footer="708" w:gutter="0"/>
          <w:cols w:space="708"/>
          <w:docGrid w:linePitch="360"/>
        </w:sectPr>
      </w:pPr>
    </w:p>
    <w:p w:rsidR="002D1D28" w:rsidRPr="008466AC" w:rsidRDefault="00E90928" w:rsidP="00BA1BD9">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EA7C4A" w:rsidRPr="008466AC">
        <w:rPr>
          <w:rFonts w:ascii="Times New Roman" w:hAnsi="Times New Roman" w:cs="Times New Roman"/>
          <w:sz w:val="28"/>
          <w:szCs w:val="28"/>
        </w:rPr>
        <w:t>10</w:t>
      </w:r>
    </w:p>
    <w:p w:rsidR="00E90928" w:rsidRPr="008466AC" w:rsidRDefault="00E90928" w:rsidP="00E90928">
      <w:pPr>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 xml:space="preserve">Требования к среднесрочному плану реализации стратегической программы </w:t>
      </w:r>
    </w:p>
    <w:p w:rsidR="00E90928" w:rsidRPr="008466AC" w:rsidRDefault="00E90928" w:rsidP="00E90928">
      <w:pPr>
        <w:spacing w:after="0"/>
        <w:ind w:firstLine="567"/>
        <w:jc w:val="both"/>
        <w:rPr>
          <w:rFonts w:ascii="Times New Roman" w:eastAsia="Times New Roman" w:hAnsi="Times New Roman" w:cs="Times New Roman"/>
          <w:sz w:val="28"/>
          <w:szCs w:val="28"/>
        </w:rPr>
      </w:pPr>
      <w:r w:rsidRPr="008466AC">
        <w:rPr>
          <w:rFonts w:ascii="Times New Roman" w:eastAsia="Times New Roman" w:hAnsi="Times New Roman" w:cs="Times New Roman"/>
          <w:sz w:val="28"/>
          <w:szCs w:val="28"/>
        </w:rPr>
        <w:t xml:space="preserve">Среднесрочный план разрабатывается на три следующих за </w:t>
      </w:r>
      <w:proofErr w:type="gramStart"/>
      <w:r w:rsidRPr="008466AC">
        <w:rPr>
          <w:rFonts w:ascii="Times New Roman" w:eastAsia="Times New Roman" w:hAnsi="Times New Roman" w:cs="Times New Roman"/>
          <w:sz w:val="28"/>
          <w:szCs w:val="28"/>
        </w:rPr>
        <w:t>отчетным</w:t>
      </w:r>
      <w:proofErr w:type="gramEnd"/>
      <w:r w:rsidRPr="008466AC">
        <w:rPr>
          <w:rFonts w:ascii="Times New Roman" w:eastAsia="Times New Roman" w:hAnsi="Times New Roman" w:cs="Times New Roman"/>
          <w:sz w:val="28"/>
          <w:szCs w:val="28"/>
        </w:rPr>
        <w:t xml:space="preserve"> года. Среднесрочный план является основным инструментом планирования реализации мероприятий стратегической программы. Среднесрочный план носит скользящий характер</w:t>
      </w:r>
      <w:r w:rsidR="004A296B" w:rsidRPr="008466AC">
        <w:rPr>
          <w:rFonts w:ascii="Times New Roman" w:eastAsia="Times New Roman" w:hAnsi="Times New Roman" w:cs="Times New Roman"/>
          <w:sz w:val="28"/>
          <w:szCs w:val="28"/>
        </w:rPr>
        <w:t xml:space="preserve"> и</w:t>
      </w:r>
      <w:r w:rsidRPr="008466AC">
        <w:rPr>
          <w:rFonts w:ascii="Times New Roman" w:eastAsia="Times New Roman" w:hAnsi="Times New Roman" w:cs="Times New Roman"/>
          <w:sz w:val="28"/>
          <w:szCs w:val="28"/>
        </w:rPr>
        <w:t xml:space="preserve"> подлежит актуализации по мере внесения изменений в стратегическую программу и с учетом достигнутых в ходе ее реализации результатов (в том числе, промежуточных). </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Мероприятия, предусмотренные в среднесрочном плане должны включать конкретные результаты, достигаемые в ходе реализации основных мероприятий (или их этапов). Рекомендуется привести характеристику влияния выполнения этих мероприятий на достижение значений показателей реализации стратегической программы (прежде всего, наиболее значимых). </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Среднесрочный план должен в обязательном порядке включать следующие разделы:</w:t>
      </w:r>
    </w:p>
    <w:p w:rsidR="00E90928" w:rsidRPr="008466AC" w:rsidRDefault="00E90928" w:rsidP="008E39AA">
      <w:pPr>
        <w:numPr>
          <w:ilvl w:val="0"/>
          <w:numId w:val="24"/>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план продаж и стратегии маркетинга;</w:t>
      </w:r>
    </w:p>
    <w:p w:rsidR="00E90928" w:rsidRPr="008466AC" w:rsidRDefault="00E90928" w:rsidP="008E39AA">
      <w:pPr>
        <w:numPr>
          <w:ilvl w:val="0"/>
          <w:numId w:val="24"/>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организационный план;</w:t>
      </w:r>
    </w:p>
    <w:p w:rsidR="00E90928" w:rsidRPr="008466AC" w:rsidRDefault="00E90928" w:rsidP="008E39AA">
      <w:pPr>
        <w:numPr>
          <w:ilvl w:val="0"/>
          <w:numId w:val="24"/>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план инвестиционной и операционной деятельности;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плане продаж и стратегии маркетинга должны быть отражены целевая динамика объема продаж и прогнозной доли рынка, а также стратегия по их достижению, в том числе, стратегия конкурентной борьбы. В разделе необходимо:</w:t>
      </w:r>
    </w:p>
    <w:p w:rsidR="00E90928" w:rsidRPr="008466AC" w:rsidRDefault="00E90928" w:rsidP="00474248">
      <w:pPr>
        <w:pStyle w:val="a0"/>
        <w:numPr>
          <w:ilvl w:val="0"/>
          <w:numId w:val="38"/>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привести прогнозный объем продаж, прогнозные цены (тарифы) и/или прогноз выручки от реализации в денежном выражении по проекту;</w:t>
      </w:r>
    </w:p>
    <w:p w:rsidR="00E90928" w:rsidRPr="008466AC" w:rsidRDefault="00E90928" w:rsidP="00474248">
      <w:pPr>
        <w:pStyle w:val="a0"/>
        <w:numPr>
          <w:ilvl w:val="0"/>
          <w:numId w:val="38"/>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описать стратегию маркетинга по проекту, к примеру: расширение дополнительных работ (услуг);</w:t>
      </w:r>
    </w:p>
    <w:p w:rsidR="00E90928" w:rsidRPr="008466AC" w:rsidRDefault="00E90928" w:rsidP="00474248">
      <w:pPr>
        <w:pStyle w:val="a0"/>
        <w:numPr>
          <w:ilvl w:val="0"/>
          <w:numId w:val="38"/>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описать стратегию ценообразования и политику стимулирования продаж;</w:t>
      </w:r>
    </w:p>
    <w:p w:rsidR="00E90928" w:rsidRPr="008466AC" w:rsidRDefault="00E90928" w:rsidP="00474248">
      <w:pPr>
        <w:pStyle w:val="a0"/>
        <w:numPr>
          <w:ilvl w:val="0"/>
          <w:numId w:val="38"/>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описать стратегию конкурентной борьбы.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В организационном плане деятельности </w:t>
      </w:r>
      <w:r w:rsidR="00454D7E" w:rsidRPr="008466AC">
        <w:rPr>
          <w:rFonts w:ascii="Times New Roman" w:eastAsiaTheme="minorHAnsi" w:hAnsi="Times New Roman" w:cs="Times New Roman"/>
          <w:sz w:val="28"/>
          <w:szCs w:val="28"/>
          <w:lang w:eastAsia="en-US"/>
        </w:rPr>
        <w:t>ИЦ</w:t>
      </w:r>
      <w:r w:rsidRPr="008466AC">
        <w:rPr>
          <w:rFonts w:ascii="Times New Roman" w:eastAsiaTheme="minorHAnsi" w:hAnsi="Times New Roman" w:cs="Times New Roman"/>
          <w:sz w:val="28"/>
          <w:szCs w:val="28"/>
          <w:lang w:eastAsia="en-US"/>
        </w:rPr>
        <w:t xml:space="preserve"> необходимо дать описание общей стратегии реализации проекта, привести временной график реализации проекта в разбивке по основным этапам с указанием продолжительности основных стадий реализации проекта создания и развития </w:t>
      </w:r>
      <w:r w:rsidR="004A205F" w:rsidRPr="008466AC">
        <w:rPr>
          <w:rFonts w:ascii="Times New Roman" w:eastAsiaTheme="minorHAnsi" w:hAnsi="Times New Roman" w:cs="Times New Roman"/>
          <w:sz w:val="28"/>
          <w:szCs w:val="28"/>
          <w:lang w:eastAsia="en-US"/>
        </w:rPr>
        <w:t xml:space="preserve">ИЦ </w:t>
      </w:r>
      <w:r w:rsidRPr="008466AC">
        <w:rPr>
          <w:rFonts w:ascii="Times New Roman" w:eastAsiaTheme="minorHAnsi" w:hAnsi="Times New Roman" w:cs="Times New Roman"/>
          <w:sz w:val="28"/>
          <w:szCs w:val="28"/>
          <w:lang w:eastAsia="en-US"/>
        </w:rPr>
        <w:t>(</w:t>
      </w:r>
      <w:proofErr w:type="spellStart"/>
      <w:r w:rsidRPr="008466AC">
        <w:rPr>
          <w:rFonts w:ascii="Times New Roman" w:eastAsiaTheme="minorHAnsi" w:hAnsi="Times New Roman" w:cs="Times New Roman"/>
          <w:sz w:val="28"/>
          <w:szCs w:val="28"/>
          <w:lang w:eastAsia="en-US"/>
        </w:rPr>
        <w:t>предынвестиционная</w:t>
      </w:r>
      <w:proofErr w:type="spellEnd"/>
      <w:r w:rsidRPr="008466AC">
        <w:rPr>
          <w:rFonts w:ascii="Times New Roman" w:eastAsiaTheme="minorHAnsi" w:hAnsi="Times New Roman" w:cs="Times New Roman"/>
          <w:sz w:val="28"/>
          <w:szCs w:val="28"/>
          <w:lang w:eastAsia="en-US"/>
        </w:rPr>
        <w:t xml:space="preserve">, инвестиционная, операционная и др.). Организационный план должен содержать информацию о плане ввода оборудования или иных объектов инвестирования в эксплуатацию (в виде графика или блок-схемы), если применимо, с указанием критических (контрольных) точек. Также необходимо включить план пуско-наладочных и иных работ по проекту с указанием их </w:t>
      </w:r>
      <w:r w:rsidRPr="008466AC">
        <w:rPr>
          <w:rFonts w:ascii="Times New Roman" w:eastAsiaTheme="minorHAnsi" w:hAnsi="Times New Roman" w:cs="Times New Roman"/>
          <w:sz w:val="28"/>
          <w:szCs w:val="28"/>
          <w:lang w:eastAsia="en-US"/>
        </w:rPr>
        <w:lastRenderedPageBreak/>
        <w:t>продолжительности и /или календарный план выполнения работ по проекту (в виде графика или блок-схемы), иные организационные планы и схемы.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плане инвестиционной и операционной деятельности необходимо привести:</w:t>
      </w:r>
    </w:p>
    <w:p w:rsidR="00E90928" w:rsidRPr="008466AC" w:rsidRDefault="00E90928" w:rsidP="00203A69">
      <w:pPr>
        <w:pStyle w:val="a0"/>
        <w:numPr>
          <w:ilvl w:val="0"/>
          <w:numId w:val="37"/>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краткое описание бизнес-процессов на инвестиционной и операционной стадии реализации проекта. Если часть производственного процесса или отдельные бизнес-процессы предполагается передать на аутсорсинг, необходимо указать предполагаемых основных подрядчиков с обоснованием их выбора;</w:t>
      </w:r>
    </w:p>
    <w:p w:rsidR="00E90928" w:rsidRPr="008466AC" w:rsidRDefault="00E90928" w:rsidP="00203A69">
      <w:pPr>
        <w:pStyle w:val="a0"/>
        <w:numPr>
          <w:ilvl w:val="0"/>
          <w:numId w:val="37"/>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краткое описание технологий и оборудования, которые будут использоваться, а также факторы, определившие их выбор. При этом следует осветить вопросы новизны и конкурентоспособности технологий (оборудования) с точки зрения российских и международных стандартов</w:t>
      </w:r>
      <w:r w:rsidR="009B44C4" w:rsidRPr="008466AC">
        <w:rPr>
          <w:rFonts w:ascii="Times New Roman" w:eastAsiaTheme="minorHAnsi" w:hAnsi="Times New Roman" w:cs="Times New Roman"/>
          <w:sz w:val="28"/>
          <w:szCs w:val="28"/>
          <w:lang w:eastAsia="en-US"/>
        </w:rPr>
        <w:t>;</w:t>
      </w:r>
    </w:p>
    <w:p w:rsidR="00E90928" w:rsidRPr="008466AC" w:rsidRDefault="00E90928" w:rsidP="00203A69">
      <w:pPr>
        <w:pStyle w:val="a0"/>
        <w:numPr>
          <w:ilvl w:val="0"/>
          <w:numId w:val="37"/>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структуру затрат при выполнении работ (оказании услуг), включая удельные затраты сырья и материалов, энергии, лицензионных отчислений в части программного обеспечения, времени работы оборудования и персонала для осуществления ключевых бизнес-процессов.</w:t>
      </w:r>
    </w:p>
    <w:p w:rsidR="00E90928" w:rsidRPr="008466AC" w:rsidRDefault="00E90928" w:rsidP="00E90928">
      <w:pPr>
        <w:tabs>
          <w:tab w:val="left" w:pos="851"/>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качестве приложений к среднесрочному плану необходимо представить:</w:t>
      </w:r>
    </w:p>
    <w:p w:rsidR="00E90928" w:rsidRPr="008466AC" w:rsidRDefault="00711F52"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перечень</w:t>
      </w:r>
      <w:r w:rsidR="00E90928" w:rsidRPr="008466AC">
        <w:rPr>
          <w:rFonts w:ascii="Times New Roman" w:eastAsiaTheme="minorHAnsi" w:hAnsi="Times New Roman" w:cs="Times New Roman"/>
          <w:sz w:val="28"/>
          <w:szCs w:val="28"/>
          <w:lang w:eastAsia="en-US"/>
        </w:rPr>
        <w:t xml:space="preserve"> определений и расчетных формул, методики расчета финансовых показателей (коэффициентов);</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список предполагаемых заказчиков и потребителей;</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список стратегических партнеров, в том числе основных покупателей (заказчиков), давших гарантии оплаты существенного объема работ (услуг), реализуемых в рамках проекта;</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список оборудования, которое планируется приобрести по проекту, основные характеристики, предполагаемые поставщики и подрядчики;</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поставщики и подрядчики (приложение является обязательным в случае его применимости);</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обоснование выбора генерального подрядчика и компании, которая будет осуществлять ввод в эксплуатацию оборудования (если не выполняется поставщиком оборудования);</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предложения по штатному расписани</w:t>
      </w:r>
      <w:r w:rsidR="005907A5" w:rsidRPr="008466AC">
        <w:rPr>
          <w:rFonts w:ascii="Times New Roman" w:eastAsiaTheme="minorHAnsi" w:hAnsi="Times New Roman" w:cs="Times New Roman"/>
          <w:sz w:val="28"/>
          <w:szCs w:val="28"/>
          <w:lang w:eastAsia="en-US"/>
        </w:rPr>
        <w:t>ю</w:t>
      </w:r>
      <w:r w:rsidRPr="008466AC">
        <w:rPr>
          <w:rFonts w:ascii="Times New Roman" w:eastAsiaTheme="minorHAnsi" w:hAnsi="Times New Roman" w:cs="Times New Roman"/>
          <w:sz w:val="28"/>
          <w:szCs w:val="28"/>
          <w:lang w:eastAsia="en-US"/>
        </w:rPr>
        <w:t xml:space="preserve"> по проекту и бюджет затрат на персонал по проекту включая, если применимо, затраты на оплату труда административно-управленческого, инженерно-технического, обслуживающего и прочего персонала, затраты на подбор и обучение персонала, обеспечение безопасности труда, затраты на мероприятия, связанные с мотивацией работников и т.п.;</w:t>
      </w:r>
    </w:p>
    <w:p w:rsidR="00E90928" w:rsidRPr="008466AC" w:rsidRDefault="00E90928" w:rsidP="00711F52">
      <w:pPr>
        <w:pStyle w:val="a0"/>
        <w:numPr>
          <w:ilvl w:val="0"/>
          <w:numId w:val="36"/>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краткую информацию о технико-экономических, маркетинговых и иных исследованиях, использованных при формировании среднесрочного плана.</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lastRenderedPageBreak/>
        <w:t>В данном разделе в обязательном порядке должен быть приведен анализ проекта в части приобретаемого зарубежного оборудования с учетом:</w:t>
      </w:r>
    </w:p>
    <w:p w:rsidR="00E90928" w:rsidRPr="008466AC" w:rsidRDefault="00E90928" w:rsidP="003B04E5">
      <w:pPr>
        <w:pStyle w:val="a0"/>
        <w:numPr>
          <w:ilvl w:val="0"/>
          <w:numId w:val="39"/>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изменения курса валют;</w:t>
      </w:r>
    </w:p>
    <w:p w:rsidR="00E90928" w:rsidRPr="008466AC" w:rsidRDefault="00E90928" w:rsidP="003B04E5">
      <w:pPr>
        <w:pStyle w:val="a0"/>
        <w:numPr>
          <w:ilvl w:val="0"/>
          <w:numId w:val="39"/>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возможных ограничений на поставки;</w:t>
      </w:r>
    </w:p>
    <w:p w:rsidR="00E90928" w:rsidRPr="008466AC" w:rsidRDefault="00E90928" w:rsidP="003B04E5">
      <w:pPr>
        <w:pStyle w:val="a0"/>
        <w:numPr>
          <w:ilvl w:val="0"/>
          <w:numId w:val="39"/>
        </w:numPr>
        <w:tabs>
          <w:tab w:val="left" w:pos="851"/>
        </w:tabs>
        <w:spacing w:after="0"/>
        <w:ind w:left="0"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возможности замены импортного оборудования на аналогичное оборудование отечественного производства.</w:t>
      </w:r>
    </w:p>
    <w:p w:rsidR="00E90928" w:rsidRPr="008466AC" w:rsidRDefault="00E90928">
      <w:pPr>
        <w:rPr>
          <w:rFonts w:ascii="Times New Roman" w:eastAsia="Calibri" w:hAnsi="Times New Roman" w:cs="Times New Roman"/>
          <w:sz w:val="28"/>
          <w:szCs w:val="28"/>
        </w:rPr>
      </w:pPr>
      <w:r w:rsidRPr="008466AC">
        <w:rPr>
          <w:rFonts w:ascii="Times New Roman" w:hAnsi="Times New Roman" w:cs="Times New Roman"/>
          <w:sz w:val="28"/>
          <w:szCs w:val="28"/>
        </w:rPr>
        <w:br w:type="page"/>
      </w:r>
    </w:p>
    <w:p w:rsidR="00E90928" w:rsidRPr="008466AC" w:rsidRDefault="00E90928" w:rsidP="00E90928">
      <w:pPr>
        <w:pStyle w:val="21"/>
        <w:tabs>
          <w:tab w:val="left" w:pos="993"/>
        </w:tabs>
        <w:spacing w:after="0" w:line="276" w:lineRule="auto"/>
        <w:ind w:left="0"/>
        <w:jc w:val="right"/>
        <w:rPr>
          <w:rFonts w:ascii="Times New Roman" w:hAnsi="Times New Roman" w:cs="Times New Roman"/>
          <w:sz w:val="28"/>
          <w:szCs w:val="28"/>
        </w:rPr>
      </w:pPr>
      <w:r w:rsidRPr="008466AC">
        <w:rPr>
          <w:rFonts w:ascii="Times New Roman" w:hAnsi="Times New Roman" w:cs="Times New Roman"/>
          <w:sz w:val="28"/>
          <w:szCs w:val="28"/>
        </w:rPr>
        <w:lastRenderedPageBreak/>
        <w:t xml:space="preserve">Приложение </w:t>
      </w:r>
      <w:r w:rsidR="00EA7C4A" w:rsidRPr="008466AC">
        <w:rPr>
          <w:rFonts w:ascii="Times New Roman" w:hAnsi="Times New Roman" w:cs="Times New Roman"/>
          <w:sz w:val="28"/>
          <w:szCs w:val="28"/>
        </w:rPr>
        <w:t>11</w:t>
      </w:r>
    </w:p>
    <w:p w:rsidR="00E90928" w:rsidRPr="008466AC" w:rsidRDefault="00E90928" w:rsidP="00E90928">
      <w:pPr>
        <w:spacing w:before="200"/>
        <w:jc w:val="center"/>
        <w:rPr>
          <w:rFonts w:ascii="Times New Roman" w:eastAsiaTheme="minorHAnsi" w:hAnsi="Times New Roman" w:cs="Times New Roman"/>
          <w:b/>
          <w:sz w:val="28"/>
          <w:szCs w:val="28"/>
          <w:lang w:eastAsia="en-US"/>
        </w:rPr>
      </w:pPr>
      <w:r w:rsidRPr="008466AC">
        <w:rPr>
          <w:rFonts w:ascii="Times New Roman" w:eastAsiaTheme="minorHAnsi" w:hAnsi="Times New Roman" w:cs="Times New Roman"/>
          <w:b/>
          <w:sz w:val="28"/>
          <w:szCs w:val="28"/>
          <w:lang w:eastAsia="en-US"/>
        </w:rPr>
        <w:t>Требования к содержанию финансовой модели функционирования инжинирингового центра</w:t>
      </w:r>
    </w:p>
    <w:p w:rsidR="00E90928" w:rsidRPr="008466AC" w:rsidRDefault="00E90928" w:rsidP="006C29D6">
      <w:pPr>
        <w:spacing w:after="0"/>
        <w:ind w:firstLine="567"/>
        <w:jc w:val="both"/>
        <w:rPr>
          <w:rFonts w:ascii="Times New Roman" w:eastAsia="Times New Roman" w:hAnsi="Times New Roman" w:cs="Times New Roman"/>
          <w:sz w:val="28"/>
          <w:szCs w:val="28"/>
        </w:rPr>
      </w:pPr>
      <w:r w:rsidRPr="008466AC">
        <w:rPr>
          <w:rFonts w:ascii="Times New Roman" w:eastAsiaTheme="minorHAnsi" w:hAnsi="Times New Roman" w:cs="Times New Roman"/>
          <w:sz w:val="28"/>
          <w:szCs w:val="28"/>
          <w:lang w:eastAsia="en-US"/>
        </w:rPr>
        <w:t>Финансовая модель функционирования инжинирингового центра</w:t>
      </w:r>
      <w:r w:rsidRPr="008466AC">
        <w:rPr>
          <w:rFonts w:ascii="Times New Roman" w:eastAsiaTheme="minorHAnsi" w:hAnsi="Times New Roman" w:cs="Times New Roman"/>
          <w:b/>
          <w:i/>
          <w:sz w:val="28"/>
          <w:szCs w:val="28"/>
          <w:lang w:eastAsia="en-US"/>
        </w:rPr>
        <w:t xml:space="preserve"> </w:t>
      </w:r>
      <w:r w:rsidRPr="008466AC">
        <w:rPr>
          <w:rFonts w:ascii="Times New Roman" w:eastAsia="Times New Roman" w:hAnsi="Times New Roman" w:cs="Times New Roman"/>
          <w:sz w:val="28"/>
          <w:szCs w:val="28"/>
        </w:rPr>
        <w:t xml:space="preserve">разрабатывается на следующий за </w:t>
      </w:r>
      <w:proofErr w:type="gramStart"/>
      <w:r w:rsidRPr="008466AC">
        <w:rPr>
          <w:rFonts w:ascii="Times New Roman" w:eastAsia="Times New Roman" w:hAnsi="Times New Roman" w:cs="Times New Roman"/>
          <w:sz w:val="28"/>
          <w:szCs w:val="28"/>
        </w:rPr>
        <w:t>отчетным</w:t>
      </w:r>
      <w:proofErr w:type="gramEnd"/>
      <w:r w:rsidRPr="008466AC">
        <w:rPr>
          <w:rFonts w:ascii="Times New Roman" w:eastAsia="Times New Roman" w:hAnsi="Times New Roman" w:cs="Times New Roman"/>
          <w:sz w:val="28"/>
          <w:szCs w:val="28"/>
        </w:rPr>
        <w:t xml:space="preserve"> год.</w:t>
      </w:r>
    </w:p>
    <w:p w:rsidR="00E90928" w:rsidRPr="008466AC" w:rsidRDefault="00E90928" w:rsidP="00E90928">
      <w:pPr>
        <w:spacing w:after="0"/>
        <w:ind w:firstLine="567"/>
        <w:jc w:val="both"/>
        <w:rPr>
          <w:rFonts w:ascii="Times New Roman" w:eastAsiaTheme="minorHAnsi" w:hAnsi="Times New Roman" w:cs="Times New Roman"/>
          <w:i/>
          <w:sz w:val="28"/>
          <w:szCs w:val="28"/>
          <w:lang w:eastAsia="en-US"/>
        </w:rPr>
      </w:pPr>
      <w:r w:rsidRPr="008466AC">
        <w:rPr>
          <w:rFonts w:ascii="Times New Roman" w:eastAsiaTheme="minorHAnsi" w:hAnsi="Times New Roman" w:cs="Times New Roman"/>
          <w:i/>
          <w:sz w:val="28"/>
          <w:szCs w:val="28"/>
          <w:lang w:eastAsia="en-US"/>
        </w:rPr>
        <w:t>1. Требования к функциональным возможностям финансовой модели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Финансовая модель должна быть создана в формате </w:t>
      </w:r>
      <w:proofErr w:type="spellStart"/>
      <w:r w:rsidRPr="008466AC">
        <w:rPr>
          <w:rFonts w:ascii="Times New Roman" w:eastAsiaTheme="minorHAnsi" w:hAnsi="Times New Roman" w:cs="Times New Roman"/>
          <w:sz w:val="28"/>
          <w:szCs w:val="28"/>
          <w:lang w:eastAsia="en-US"/>
        </w:rPr>
        <w:t>Microsoft</w:t>
      </w:r>
      <w:proofErr w:type="spellEnd"/>
      <w:r w:rsidRPr="008466AC">
        <w:rPr>
          <w:rFonts w:ascii="Times New Roman" w:eastAsiaTheme="minorHAnsi" w:hAnsi="Times New Roman" w:cs="Times New Roman"/>
          <w:sz w:val="28"/>
          <w:szCs w:val="28"/>
          <w:lang w:eastAsia="en-US"/>
        </w:rPr>
        <w:t xml:space="preserve"> </w:t>
      </w:r>
      <w:proofErr w:type="spellStart"/>
      <w:r w:rsidRPr="008466AC">
        <w:rPr>
          <w:rFonts w:ascii="Times New Roman" w:eastAsiaTheme="minorHAnsi" w:hAnsi="Times New Roman" w:cs="Times New Roman"/>
          <w:sz w:val="28"/>
          <w:szCs w:val="28"/>
          <w:lang w:eastAsia="en-US"/>
        </w:rPr>
        <w:t>Excel</w:t>
      </w:r>
      <w:proofErr w:type="spellEnd"/>
      <w:r w:rsidRPr="008466AC">
        <w:rPr>
          <w:rFonts w:ascii="Times New Roman" w:eastAsiaTheme="minorHAnsi" w:hAnsi="Times New Roman" w:cs="Times New Roman"/>
          <w:sz w:val="28"/>
          <w:szCs w:val="28"/>
          <w:lang w:eastAsia="en-US"/>
        </w:rPr>
        <w:t xml:space="preserve"> (версия 97 или более поздняя). Никакая часть финансовой модели не должна быть скрыта, защищена, заблокирована или иным образом недоступна для просмотра и внесения изменений.</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расчетов. Указанные элементы должны быть визуально отделены друг от друга, но связаны между собой расчетными формулами.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Недопустимы ссылки на внешние файлы и циклические ссылки. В исключительных случаях, факты и причины отступления от данных правил должны быть изложены в описании к финансовой модели.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Финансовая модель должна обладать достаточной степенью детализации, то есть содержать разбивки по основным видам затрат, периодам, статьям расходов и доходов (если применимо).</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В то же время, финансовая модель должна предоставлять информацию в интегрированном виде, а именно, в ее составе </w:t>
      </w:r>
      <w:r w:rsidR="005907A5" w:rsidRPr="008466AC">
        <w:rPr>
          <w:rFonts w:ascii="Times New Roman" w:eastAsiaTheme="minorHAnsi" w:hAnsi="Times New Roman" w:cs="Times New Roman"/>
          <w:sz w:val="28"/>
          <w:szCs w:val="28"/>
          <w:lang w:eastAsia="en-US"/>
        </w:rPr>
        <w:t xml:space="preserve">в обязательном порядке </w:t>
      </w:r>
      <w:r w:rsidRPr="008466AC">
        <w:rPr>
          <w:rFonts w:ascii="Times New Roman" w:eastAsiaTheme="minorHAnsi" w:hAnsi="Times New Roman" w:cs="Times New Roman"/>
          <w:sz w:val="28"/>
          <w:szCs w:val="28"/>
          <w:lang w:eastAsia="en-US"/>
        </w:rPr>
        <w:t>должны присутствовать взаимосвязанные друг с другом:</w:t>
      </w:r>
    </w:p>
    <w:p w:rsidR="00E90928" w:rsidRPr="008466AC" w:rsidRDefault="00E90928" w:rsidP="008E39AA">
      <w:pPr>
        <w:numPr>
          <w:ilvl w:val="0"/>
          <w:numId w:val="21"/>
        </w:numPr>
        <w:tabs>
          <w:tab w:val="left" w:pos="993"/>
          <w:tab w:val="left" w:pos="1276"/>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прогнозный отчет о прибылях и убытках;</w:t>
      </w:r>
    </w:p>
    <w:p w:rsidR="00E90928" w:rsidRPr="008466AC" w:rsidRDefault="00E90928" w:rsidP="008E39AA">
      <w:pPr>
        <w:numPr>
          <w:ilvl w:val="0"/>
          <w:numId w:val="21"/>
        </w:numPr>
        <w:tabs>
          <w:tab w:val="left" w:pos="993"/>
          <w:tab w:val="left" w:pos="1276"/>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прогнозный баланс;</w:t>
      </w:r>
    </w:p>
    <w:p w:rsidR="00E90928" w:rsidRPr="008466AC" w:rsidRDefault="00E90928" w:rsidP="008E39AA">
      <w:pPr>
        <w:numPr>
          <w:ilvl w:val="0"/>
          <w:numId w:val="21"/>
        </w:numPr>
        <w:tabs>
          <w:tab w:val="left" w:pos="993"/>
          <w:tab w:val="left" w:pos="1276"/>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прогнозный отчет о движении денежных средств.</w:t>
      </w:r>
    </w:p>
    <w:p w:rsidR="00E90928" w:rsidRPr="008466AC" w:rsidRDefault="00E90928" w:rsidP="00E90928">
      <w:pPr>
        <w:tabs>
          <w:tab w:val="left" w:pos="1276"/>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xml:space="preserve">Данные документы должны быть представлены с детализацией по кварталам </w:t>
      </w:r>
      <w:r w:rsidR="00A63232" w:rsidRPr="00021CDC">
        <w:rPr>
          <w:rFonts w:ascii="Times New Roman" w:eastAsiaTheme="minorHAnsi" w:hAnsi="Times New Roman" w:cs="Times New Roman"/>
          <w:sz w:val="28"/>
          <w:szCs w:val="28"/>
          <w:highlight w:val="green"/>
          <w:lang w:eastAsia="en-US"/>
        </w:rPr>
        <w:t xml:space="preserve">следующего </w:t>
      </w:r>
      <w:proofErr w:type="gramStart"/>
      <w:r w:rsidR="00A63232" w:rsidRPr="00021CDC">
        <w:rPr>
          <w:rFonts w:ascii="Times New Roman" w:eastAsiaTheme="minorHAnsi" w:hAnsi="Times New Roman" w:cs="Times New Roman"/>
          <w:sz w:val="28"/>
          <w:szCs w:val="28"/>
          <w:highlight w:val="green"/>
          <w:lang w:eastAsia="en-US"/>
        </w:rPr>
        <w:t>за</w:t>
      </w:r>
      <w:proofErr w:type="gramEnd"/>
      <w:r w:rsidR="00A63232" w:rsidRPr="00021CDC">
        <w:rPr>
          <w:rFonts w:ascii="Times New Roman" w:eastAsiaTheme="minorHAnsi" w:hAnsi="Times New Roman" w:cs="Times New Roman"/>
          <w:sz w:val="28"/>
          <w:szCs w:val="28"/>
          <w:highlight w:val="green"/>
          <w:lang w:eastAsia="en-US"/>
        </w:rPr>
        <w:t xml:space="preserve"> отчетным года</w:t>
      </w:r>
      <w:r w:rsidRPr="00021CDC">
        <w:rPr>
          <w:rFonts w:ascii="Times New Roman" w:eastAsiaTheme="minorHAnsi" w:hAnsi="Times New Roman" w:cs="Times New Roman"/>
          <w:sz w:val="28"/>
          <w:szCs w:val="28"/>
          <w:highlight w:val="green"/>
          <w:lang w:eastAsia="en-US"/>
        </w:rPr>
        <w:t>.</w:t>
      </w:r>
    </w:p>
    <w:p w:rsidR="00E90928" w:rsidRPr="008466AC" w:rsidRDefault="00E90928" w:rsidP="00E90928">
      <w:pPr>
        <w:tabs>
          <w:tab w:val="left" w:pos="1276"/>
        </w:tabs>
        <w:spacing w:after="0"/>
        <w:ind w:firstLine="567"/>
        <w:jc w:val="both"/>
        <w:rPr>
          <w:rFonts w:ascii="Times New Roman" w:eastAsiaTheme="minorHAnsi" w:hAnsi="Times New Roman" w:cs="Times New Roman"/>
          <w:sz w:val="28"/>
          <w:szCs w:val="28"/>
          <w:lang w:eastAsia="en-US"/>
        </w:rPr>
      </w:pPr>
      <w:proofErr w:type="gramStart"/>
      <w:r w:rsidRPr="008466AC">
        <w:rPr>
          <w:rFonts w:ascii="Times New Roman" w:eastAsiaTheme="minorHAnsi" w:hAnsi="Times New Roman" w:cs="Times New Roman"/>
          <w:sz w:val="28"/>
          <w:szCs w:val="28"/>
          <w:lang w:eastAsia="en-US"/>
        </w:rPr>
        <w:t xml:space="preserve">Финансовая модель в обязательном порядке должна включать план финансирования </w:t>
      </w:r>
      <w:r w:rsidRPr="00021CDC">
        <w:rPr>
          <w:rFonts w:ascii="Times New Roman" w:eastAsiaTheme="minorHAnsi" w:hAnsi="Times New Roman" w:cs="Times New Roman"/>
          <w:sz w:val="28"/>
          <w:szCs w:val="28"/>
          <w:highlight w:val="green"/>
          <w:lang w:eastAsia="en-US"/>
        </w:rPr>
        <w:t xml:space="preserve">на </w:t>
      </w:r>
      <w:r w:rsidR="00A63232" w:rsidRPr="00021CDC">
        <w:rPr>
          <w:rFonts w:ascii="Times New Roman" w:eastAsiaTheme="minorHAnsi" w:hAnsi="Times New Roman" w:cs="Times New Roman"/>
          <w:sz w:val="28"/>
          <w:szCs w:val="28"/>
          <w:highlight w:val="green"/>
          <w:lang w:eastAsia="en-US"/>
        </w:rPr>
        <w:t>следующий за отчетным год</w:t>
      </w:r>
      <w:r w:rsidRPr="008466AC">
        <w:rPr>
          <w:rFonts w:ascii="Times New Roman" w:eastAsiaTheme="minorHAnsi" w:hAnsi="Times New Roman" w:cs="Times New Roman"/>
          <w:sz w:val="28"/>
          <w:szCs w:val="28"/>
          <w:lang w:eastAsia="en-US"/>
        </w:rPr>
        <w:t>, содержащий общую потребность в финансировании в разбивке по основным категориям затрат и источникам финансирования:</w:t>
      </w:r>
      <w:proofErr w:type="gramEnd"/>
    </w:p>
    <w:p w:rsidR="00E90928" w:rsidRPr="008466AC" w:rsidRDefault="00E90928" w:rsidP="00E90928">
      <w:pPr>
        <w:tabs>
          <w:tab w:val="left" w:pos="1276"/>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Источники финансирования должны быть разбиты на три группы:</w:t>
      </w:r>
    </w:p>
    <w:p w:rsidR="00E90928" w:rsidRPr="008466AC" w:rsidRDefault="00E90928" w:rsidP="008E39AA">
      <w:pPr>
        <w:numPr>
          <w:ilvl w:val="0"/>
          <w:numId w:val="22"/>
        </w:numPr>
        <w:tabs>
          <w:tab w:val="left" w:pos="0"/>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Средства субсидии;</w:t>
      </w:r>
    </w:p>
    <w:p w:rsidR="00E90928" w:rsidRPr="008466AC" w:rsidRDefault="00E90928" w:rsidP="008E39AA">
      <w:pPr>
        <w:numPr>
          <w:ilvl w:val="0"/>
          <w:numId w:val="22"/>
        </w:numPr>
        <w:tabs>
          <w:tab w:val="left" w:pos="0"/>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lastRenderedPageBreak/>
        <w:t>Собственные средства;</w:t>
      </w:r>
    </w:p>
    <w:p w:rsidR="00E90928" w:rsidRPr="008466AC" w:rsidRDefault="00E90928" w:rsidP="008E39AA">
      <w:pPr>
        <w:numPr>
          <w:ilvl w:val="0"/>
          <w:numId w:val="22"/>
        </w:numPr>
        <w:tabs>
          <w:tab w:val="left" w:pos="0"/>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Привлеченные средства.</w:t>
      </w:r>
    </w:p>
    <w:p w:rsidR="00E90928" w:rsidRPr="008466AC" w:rsidRDefault="00E90928" w:rsidP="00E90928">
      <w:pPr>
        <w:tabs>
          <w:tab w:val="left" w:pos="1276"/>
        </w:tabs>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Основные категории затрат должны быть следующими:</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Закупка оборудования;</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Закупка программного обеспечения;</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Командировочные расходы;</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Консультационные услуги;</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Маркетинговые расходы, в том числе на участие в выставках;</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Приобретение нематериальных активов;</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Прочие накладные.</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Прочие прямые;</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Прочие расходы капитального характера;</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Расходы на подготовку, переподготовку и повышение квалификации кадров;</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Ремонт и подготовка помещений;</w:t>
      </w:r>
    </w:p>
    <w:p w:rsidR="00E90928" w:rsidRPr="008466AC" w:rsidRDefault="00E90928" w:rsidP="008E39AA">
      <w:pPr>
        <w:numPr>
          <w:ilvl w:val="0"/>
          <w:numId w:val="23"/>
        </w:numPr>
        <w:tabs>
          <w:tab w:val="left" w:pos="993"/>
          <w:tab w:val="left" w:pos="1418"/>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Фонд оплаты труда с отчислениями на социальные нужды.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Финансовая модель должна отвечать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числе исходных данных (допущений) финансовой модели должны быть указаны следующие данные (в случае их применимости к проекту):</w:t>
      </w:r>
    </w:p>
    <w:p w:rsidR="00E90928" w:rsidRPr="008466AC" w:rsidRDefault="00E90928" w:rsidP="008E39AA">
      <w:pPr>
        <w:numPr>
          <w:ilvl w:val="0"/>
          <w:numId w:val="19"/>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Основные предположения, использованные при построении финансовых прогнозов, в том числе вид ставки дисконтирования и метод ее расчета;</w:t>
      </w:r>
    </w:p>
    <w:p w:rsidR="00E90928" w:rsidRPr="008466AC" w:rsidRDefault="00E90928" w:rsidP="008E39AA">
      <w:pPr>
        <w:numPr>
          <w:ilvl w:val="0"/>
          <w:numId w:val="19"/>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Макроэкономические данные (прогнозы по инфляции, курсы валюты, роста реальной заработной платы и т.п.);</w:t>
      </w:r>
    </w:p>
    <w:p w:rsidR="00E90928" w:rsidRPr="008466AC" w:rsidRDefault="00E90928" w:rsidP="008E39AA">
      <w:pPr>
        <w:numPr>
          <w:ilvl w:val="0"/>
          <w:numId w:val="19"/>
        </w:numPr>
        <w:tabs>
          <w:tab w:val="left" w:pos="993"/>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капитальных вложений;</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объемов продаж и объемов производства (иных количественных факторов, определяющих выручку);</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цен/тарифов на работы (услуги);</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цен на основное сырье и материалы и других затрат, составляющих значительную долю в себестоимости (не менее 10%), прогноз иных переменных затрат;</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затрат на персонал (штатное расписание или бюджет затрат на персонал с учетом планируемых индексаций оплаты труда и увеличения штата);</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 условно постоянных затрат;</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Условия расчетов с контрагентами (отсрочки и предоплаты по расчетам с поставщиками и подрядчиками, покупателями, бюджетом, персоналом) и/или нормативы оборачиваемости;</w:t>
      </w:r>
    </w:p>
    <w:p w:rsidR="00E90928" w:rsidRPr="008466AC" w:rsidRDefault="00E90928" w:rsidP="008E39AA">
      <w:pPr>
        <w:numPr>
          <w:ilvl w:val="0"/>
          <w:numId w:val="19"/>
        </w:numPr>
        <w:tabs>
          <w:tab w:val="left" w:pos="993"/>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lastRenderedPageBreak/>
        <w:t>Налоговые предпосылки: информация о налогах и иных обязательных платежах (пошлинах, взносах по обязательному социальному страхованию и т.п.), которые подлежат уплате в соответствии с действующим законодательством;</w:t>
      </w:r>
    </w:p>
    <w:p w:rsidR="00E90928" w:rsidRPr="008466AC" w:rsidRDefault="00E90928" w:rsidP="008E39AA">
      <w:pPr>
        <w:numPr>
          <w:ilvl w:val="0"/>
          <w:numId w:val="19"/>
        </w:numPr>
        <w:tabs>
          <w:tab w:val="left" w:pos="851"/>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Предпосылки по учетной политике (политика по амортизации, капитализации затрат, созданию резервов, признанию выручки);</w:t>
      </w:r>
    </w:p>
    <w:p w:rsidR="00E90928" w:rsidRPr="008466AC" w:rsidRDefault="00E90928" w:rsidP="008E39AA">
      <w:pPr>
        <w:numPr>
          <w:ilvl w:val="0"/>
          <w:numId w:val="19"/>
        </w:numPr>
        <w:tabs>
          <w:tab w:val="left" w:pos="851"/>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Прогнозная структура финансирования, условия по заемному финансированию (процентные ставки, график получения и обслуживания долга);</w:t>
      </w:r>
    </w:p>
    <w:p w:rsidR="00E90928" w:rsidRPr="008466AC" w:rsidRDefault="00E90928" w:rsidP="008E39AA">
      <w:pPr>
        <w:numPr>
          <w:ilvl w:val="0"/>
          <w:numId w:val="19"/>
        </w:numPr>
        <w:tabs>
          <w:tab w:val="left" w:pos="851"/>
          <w:tab w:val="left" w:pos="1134"/>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Иные исходные данные и предпосылки, важные для данной отрасли и типа проекта.</w:t>
      </w:r>
    </w:p>
    <w:p w:rsidR="00E90928" w:rsidRPr="008466AC" w:rsidRDefault="00E90928" w:rsidP="00E90928">
      <w:pPr>
        <w:spacing w:after="0"/>
        <w:ind w:firstLine="567"/>
        <w:jc w:val="both"/>
        <w:rPr>
          <w:rFonts w:ascii="Times New Roman" w:eastAsiaTheme="minorHAnsi" w:hAnsi="Times New Roman" w:cs="Times New Roman"/>
          <w:i/>
          <w:sz w:val="28"/>
          <w:szCs w:val="28"/>
          <w:lang w:eastAsia="en-US"/>
        </w:rPr>
      </w:pPr>
      <w:r w:rsidRPr="008466AC">
        <w:rPr>
          <w:rFonts w:ascii="Times New Roman" w:eastAsiaTheme="minorHAnsi" w:hAnsi="Times New Roman" w:cs="Times New Roman"/>
          <w:i/>
          <w:sz w:val="28"/>
          <w:szCs w:val="28"/>
          <w:lang w:eastAsia="en-US"/>
        </w:rPr>
        <w:t>2. Требования к составу результатов финансовых расчетов</w:t>
      </w:r>
    </w:p>
    <w:p w:rsidR="00E90928" w:rsidRPr="008466AC" w:rsidRDefault="00E90928" w:rsidP="00E90928">
      <w:pPr>
        <w:spacing w:after="0"/>
        <w:ind w:firstLine="567"/>
        <w:jc w:val="both"/>
        <w:rPr>
          <w:rFonts w:ascii="Times New Roman" w:eastAsiaTheme="minorHAnsi" w:hAnsi="Times New Roman" w:cs="Times New Roman"/>
          <w:i/>
          <w:sz w:val="28"/>
          <w:szCs w:val="28"/>
          <w:lang w:eastAsia="en-US"/>
        </w:rPr>
      </w:pPr>
      <w:r w:rsidRPr="008466AC">
        <w:rPr>
          <w:rFonts w:ascii="Times New Roman" w:eastAsiaTheme="minorHAnsi" w:hAnsi="Times New Roman" w:cs="Times New Roman"/>
          <w:i/>
          <w:sz w:val="28"/>
          <w:szCs w:val="28"/>
          <w:lang w:eastAsia="en-US"/>
        </w:rPr>
        <w:t>Формы прогнозной финансовой отчетности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Прогнозная финансовая отчетность составляется для получателя средств и носит характер управленческой отчетности, в частности: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некоторые статьи, величина которых является относительно незначительной в масштабах проекта, могут быть объединены;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 амортизация должна быть выделена отдельной строкой и не должна вычитаться из выручки при расчете валовой прибыли.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Прогнозный отчет о прибылях и убытках должен быть составлен по методу начисления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В случае предполагаемого долгового финансирования, справочно должны быть приведены свободные денежные потоки дообслуживания долга.</w:t>
      </w:r>
    </w:p>
    <w:p w:rsidR="00E90928" w:rsidRPr="008466AC" w:rsidRDefault="00E90928" w:rsidP="00E90928">
      <w:pPr>
        <w:spacing w:after="0"/>
        <w:ind w:firstLine="567"/>
        <w:jc w:val="both"/>
        <w:rPr>
          <w:rFonts w:ascii="Times New Roman" w:eastAsiaTheme="minorHAnsi" w:hAnsi="Times New Roman" w:cs="Times New Roman"/>
          <w:i/>
          <w:sz w:val="28"/>
          <w:szCs w:val="28"/>
          <w:lang w:eastAsia="en-US"/>
        </w:rPr>
      </w:pPr>
      <w:r w:rsidRPr="008466AC">
        <w:rPr>
          <w:rFonts w:ascii="Times New Roman" w:eastAsiaTheme="minorHAnsi" w:hAnsi="Times New Roman" w:cs="Times New Roman"/>
          <w:i/>
          <w:sz w:val="28"/>
          <w:szCs w:val="28"/>
          <w:lang w:eastAsia="en-US"/>
        </w:rPr>
        <w:t>Финансовые показатели (коэффициенты)</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Формулы расчета всех финансовых показателей (коэффициентов), которые рассчитываются в финансовой модели, должны быть приведены в описании к финансовой модели.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Финансовые показатели, указанные ниже, должны быть приведены в финансовой модели в обязательном порядке.</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Показатели инвестиционной привлекательности по проекту - чистая приведенная стоимость проекта (NPV), дисконтированный период окупаемости проекта (DPB).</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Показатели операционной деятельности –  валовая выручка, операционная прибыль и чистая прибыль по годам реализации проекта.</w:t>
      </w:r>
    </w:p>
    <w:p w:rsidR="00E90928" w:rsidRPr="008466AC" w:rsidRDefault="00E90928" w:rsidP="00E90928">
      <w:pPr>
        <w:spacing w:after="0"/>
        <w:ind w:firstLine="567"/>
        <w:jc w:val="both"/>
        <w:rPr>
          <w:rFonts w:ascii="Times New Roman" w:eastAsiaTheme="minorHAnsi" w:hAnsi="Times New Roman" w:cs="Times New Roman"/>
          <w:i/>
          <w:sz w:val="28"/>
          <w:szCs w:val="28"/>
          <w:lang w:eastAsia="en-US"/>
        </w:rPr>
      </w:pPr>
      <w:r w:rsidRPr="008466AC">
        <w:rPr>
          <w:rFonts w:ascii="Times New Roman" w:eastAsiaTheme="minorHAnsi" w:hAnsi="Times New Roman" w:cs="Times New Roman"/>
          <w:i/>
          <w:sz w:val="28"/>
          <w:szCs w:val="28"/>
          <w:lang w:eastAsia="en-US"/>
        </w:rPr>
        <w:lastRenderedPageBreak/>
        <w:t>3. Требования к описанию финансовой модели</w:t>
      </w:r>
    </w:p>
    <w:p w:rsidR="00E90928" w:rsidRPr="008466AC" w:rsidRDefault="00E90928" w:rsidP="00E90928">
      <w:pPr>
        <w:spacing w:after="0"/>
        <w:ind w:firstLine="567"/>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Описание финансовой модели оформляется в виде приложения к финансовой модели. В описание должны быть включены:</w:t>
      </w:r>
    </w:p>
    <w:p w:rsidR="00E90928" w:rsidRPr="008466AC" w:rsidRDefault="00E90928" w:rsidP="008E39AA">
      <w:pPr>
        <w:numPr>
          <w:ilvl w:val="0"/>
          <w:numId w:val="20"/>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описание структуры финансовой модели;</w:t>
      </w:r>
    </w:p>
    <w:p w:rsidR="00E90928" w:rsidRPr="008466AC" w:rsidRDefault="00E90928" w:rsidP="008E39AA">
      <w:pPr>
        <w:numPr>
          <w:ilvl w:val="0"/>
          <w:numId w:val="20"/>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основные допущения (предположения) и исходные данные для финансовых прогнозов, с указанием источников информации;</w:t>
      </w:r>
    </w:p>
    <w:p w:rsidR="00E90928" w:rsidRPr="008466AC" w:rsidRDefault="00E90928" w:rsidP="008E39AA">
      <w:pPr>
        <w:numPr>
          <w:ilvl w:val="0"/>
          <w:numId w:val="20"/>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формулы расчета финансовых показателей (коэффициентов);</w:t>
      </w:r>
    </w:p>
    <w:p w:rsidR="00E90928" w:rsidRPr="008466AC" w:rsidRDefault="00E90928" w:rsidP="008E39AA">
      <w:pPr>
        <w:numPr>
          <w:ilvl w:val="0"/>
          <w:numId w:val="20"/>
        </w:numPr>
        <w:tabs>
          <w:tab w:val="left" w:pos="851"/>
        </w:tabs>
        <w:spacing w:after="0"/>
        <w:ind w:left="0" w:firstLine="567"/>
        <w:contextualSpacing/>
        <w:jc w:val="both"/>
        <w:rPr>
          <w:rFonts w:ascii="Times New Roman" w:eastAsiaTheme="minorHAnsi" w:hAnsi="Times New Roman" w:cs="Times New Roman"/>
          <w:sz w:val="28"/>
          <w:szCs w:val="28"/>
          <w:lang w:eastAsia="en-US"/>
        </w:rPr>
      </w:pPr>
      <w:r w:rsidRPr="008466AC">
        <w:rPr>
          <w:rFonts w:ascii="Times New Roman" w:eastAsiaTheme="minorHAnsi" w:hAnsi="Times New Roman" w:cs="Times New Roman"/>
          <w:sz w:val="28"/>
          <w:szCs w:val="28"/>
          <w:lang w:eastAsia="en-US"/>
        </w:rPr>
        <w:t>контактные данные лиц, ответственных за разработку финансовой модели и лиц, уполномоченных давать разъяснения по финансовой модели.</w:t>
      </w:r>
    </w:p>
    <w:p w:rsidR="00142395" w:rsidRDefault="00142395">
      <w:pPr>
        <w:rPr>
          <w:rFonts w:ascii="Times New Roman" w:eastAsia="Calibri" w:hAnsi="Times New Roman" w:cs="Times New Roman"/>
          <w:sz w:val="28"/>
          <w:szCs w:val="28"/>
        </w:rPr>
      </w:pPr>
    </w:p>
    <w:p w:rsidR="001A3D95" w:rsidRDefault="001A3D95">
      <w:pPr>
        <w:rPr>
          <w:rFonts w:ascii="Times New Roman" w:eastAsia="Calibri" w:hAnsi="Times New Roman" w:cs="Times New Roman"/>
          <w:sz w:val="28"/>
          <w:szCs w:val="28"/>
        </w:rPr>
      </w:pPr>
    </w:p>
    <w:p w:rsidR="001A3D95" w:rsidRDefault="001A3D95">
      <w:pPr>
        <w:rPr>
          <w:rFonts w:ascii="Times New Roman" w:eastAsia="Calibri" w:hAnsi="Times New Roman" w:cs="Times New Roman"/>
          <w:sz w:val="28"/>
          <w:szCs w:val="28"/>
        </w:rPr>
      </w:pPr>
    </w:p>
    <w:sectPr w:rsidR="001A3D95" w:rsidSect="00E90928">
      <w:pgSz w:w="11906" w:h="16838"/>
      <w:pgMar w:top="1134" w:right="850" w:bottom="1134"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4A" w:rsidRDefault="00737E4A" w:rsidP="00860061">
      <w:pPr>
        <w:spacing w:after="0" w:line="240" w:lineRule="auto"/>
      </w:pPr>
      <w:r>
        <w:separator/>
      </w:r>
    </w:p>
  </w:endnote>
  <w:endnote w:type="continuationSeparator" w:id="0">
    <w:p w:rsidR="00737E4A" w:rsidRDefault="00737E4A" w:rsidP="0086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4A" w:rsidRDefault="00737E4A" w:rsidP="00860061">
      <w:pPr>
        <w:spacing w:after="0" w:line="240" w:lineRule="auto"/>
      </w:pPr>
      <w:r>
        <w:separator/>
      </w:r>
    </w:p>
  </w:footnote>
  <w:footnote w:type="continuationSeparator" w:id="0">
    <w:p w:rsidR="00737E4A" w:rsidRDefault="00737E4A" w:rsidP="00860061">
      <w:pPr>
        <w:spacing w:after="0" w:line="240" w:lineRule="auto"/>
      </w:pPr>
      <w:r>
        <w:continuationSeparator/>
      </w:r>
    </w:p>
  </w:footnote>
  <w:footnote w:id="1">
    <w:p w:rsidR="00270AE3" w:rsidRPr="003339DB" w:rsidRDefault="00270AE3" w:rsidP="00C13D54">
      <w:pPr>
        <w:pStyle w:val="a5"/>
        <w:rPr>
          <w:rFonts w:ascii="Times New Roman" w:hAnsi="Times New Roman" w:cs="Times New Roman"/>
          <w:sz w:val="24"/>
          <w:szCs w:val="24"/>
        </w:rPr>
      </w:pPr>
      <w:r w:rsidRPr="003339DB">
        <w:rPr>
          <w:rStyle w:val="a4"/>
          <w:sz w:val="24"/>
          <w:szCs w:val="24"/>
        </w:rPr>
        <w:footnoteRef/>
      </w:r>
      <w:r w:rsidRPr="003339DB">
        <w:rPr>
          <w:rFonts w:ascii="Times New Roman" w:hAnsi="Times New Roman" w:cs="Times New Roman"/>
          <w:sz w:val="24"/>
          <w:szCs w:val="24"/>
        </w:rPr>
        <w:t xml:space="preserve"> Вузы третьего и последующих годов реализации проектов представляют один или несколько из перечисленных </w:t>
      </w:r>
      <w:r>
        <w:rPr>
          <w:rFonts w:ascii="Times New Roman" w:hAnsi="Times New Roman" w:cs="Times New Roman"/>
          <w:sz w:val="24"/>
          <w:szCs w:val="24"/>
        </w:rPr>
        <w:t xml:space="preserve">ниже </w:t>
      </w:r>
      <w:r w:rsidRPr="003339DB">
        <w:rPr>
          <w:rFonts w:ascii="Times New Roman" w:hAnsi="Times New Roman" w:cs="Times New Roman"/>
          <w:sz w:val="24"/>
          <w:szCs w:val="24"/>
        </w:rPr>
        <w:t xml:space="preserve">документов в случае внесения </w:t>
      </w:r>
      <w:r>
        <w:rPr>
          <w:rFonts w:ascii="Times New Roman" w:hAnsi="Times New Roman" w:cs="Times New Roman"/>
          <w:sz w:val="24"/>
          <w:szCs w:val="24"/>
        </w:rPr>
        <w:t xml:space="preserve">в них </w:t>
      </w:r>
      <w:r w:rsidRPr="003339DB">
        <w:rPr>
          <w:rFonts w:ascii="Times New Roman" w:hAnsi="Times New Roman" w:cs="Times New Roman"/>
          <w:sz w:val="24"/>
          <w:szCs w:val="24"/>
        </w:rPr>
        <w:t>изменений в отчетном году.</w:t>
      </w:r>
    </w:p>
  </w:footnote>
  <w:footnote w:id="2">
    <w:p w:rsidR="00270AE3" w:rsidRPr="00C52260" w:rsidRDefault="00270AE3" w:rsidP="00A63232">
      <w:pPr>
        <w:pStyle w:val="a5"/>
        <w:rPr>
          <w:rStyle w:val="a4"/>
          <w:sz w:val="24"/>
          <w:szCs w:val="24"/>
        </w:rPr>
      </w:pPr>
      <w:r w:rsidRPr="00C52260">
        <w:rPr>
          <w:rStyle w:val="a4"/>
          <w:sz w:val="24"/>
          <w:szCs w:val="24"/>
        </w:rPr>
        <w:footnoteRef/>
      </w:r>
      <w:r w:rsidRPr="00C52260">
        <w:rPr>
          <w:rStyle w:val="a4"/>
          <w:sz w:val="24"/>
          <w:szCs w:val="24"/>
        </w:rPr>
        <w:t xml:space="preserve"> </w:t>
      </w:r>
      <w:r w:rsidRPr="00C52260">
        <w:rPr>
          <w:rFonts w:ascii="Times New Roman" w:hAnsi="Times New Roman" w:cs="Times New Roman"/>
          <w:color w:val="000000"/>
          <w:sz w:val="24"/>
          <w:szCs w:val="24"/>
          <w:shd w:val="clear" w:color="auto" w:fill="FFFFFF"/>
          <w:lang w:bidi="ru-RU"/>
        </w:rPr>
        <w:t>Заполняется только в рамках предварительного отчета (по итогам первого полугодия отчетного года)</w:t>
      </w:r>
    </w:p>
  </w:footnote>
  <w:footnote w:id="3">
    <w:p w:rsidR="00270AE3" w:rsidRPr="00021CDC" w:rsidRDefault="00270AE3" w:rsidP="00A63232">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В</w:t>
      </w:r>
      <w:r w:rsidRPr="00021CDC">
        <w:rPr>
          <w:rFonts w:ascii="Times New Roman" w:hAnsi="Times New Roman" w:cs="Times New Roman"/>
          <w:color w:val="000000"/>
          <w:sz w:val="24"/>
          <w:szCs w:val="24"/>
          <w:highlight w:val="green"/>
          <w:shd w:val="clear" w:color="auto" w:fill="FFFFFF"/>
          <w:lang w:bidi="ru-RU"/>
        </w:rPr>
        <w:t xml:space="preserve">ключает сумму по договорам, </w:t>
      </w:r>
      <w:proofErr w:type="gramStart"/>
      <w:r w:rsidRPr="00021CDC">
        <w:rPr>
          <w:rFonts w:ascii="Times New Roman" w:hAnsi="Times New Roman" w:cs="Times New Roman"/>
          <w:color w:val="000000"/>
          <w:sz w:val="24"/>
          <w:szCs w:val="24"/>
          <w:highlight w:val="green"/>
          <w:shd w:val="clear" w:color="auto" w:fill="FFFFFF"/>
          <w:lang w:bidi="ru-RU"/>
        </w:rPr>
        <w:t>заключенным</w:t>
      </w:r>
      <w:proofErr w:type="gramEnd"/>
      <w:r w:rsidRPr="00021CDC">
        <w:rPr>
          <w:rFonts w:ascii="Times New Roman" w:hAnsi="Times New Roman" w:cs="Times New Roman"/>
          <w:color w:val="000000"/>
          <w:sz w:val="24"/>
          <w:szCs w:val="24"/>
          <w:highlight w:val="green"/>
          <w:shd w:val="clear" w:color="auto" w:fill="FFFFFF"/>
          <w:lang w:bidi="ru-RU"/>
        </w:rPr>
        <w:t xml:space="preserve"> как структурным подразделением, так и юридическим лицом. </w:t>
      </w:r>
      <w:r w:rsidRPr="00021CDC">
        <w:rPr>
          <w:rFonts w:ascii="Times New Roman" w:hAnsi="Times New Roman" w:cs="Times New Roman"/>
          <w:sz w:val="24"/>
          <w:szCs w:val="24"/>
          <w:highlight w:val="green"/>
        </w:rPr>
        <w:t>Рассчитывается, как сумма показателя №3 (</w:t>
      </w:r>
      <w:r w:rsidRPr="00021CDC">
        <w:rPr>
          <w:rFonts w:ascii="Times New Roman" w:hAnsi="Times New Roman" w:cs="Times New Roman"/>
          <w:color w:val="000000"/>
          <w:sz w:val="24"/>
          <w:szCs w:val="24"/>
          <w:highlight w:val="green"/>
          <w:shd w:val="clear" w:color="auto" w:fill="FFFFFF"/>
          <w:lang w:bidi="ru-RU"/>
        </w:rPr>
        <w:t>общий объем оказанных инжиниринговых услуг по заказам организаций реального сектора) и общего объема инжиниринговых услуг по государственным контрактам, заказам со стороны вузов, субсидий, грантов.</w:t>
      </w:r>
    </w:p>
  </w:footnote>
  <w:footnote w:id="4">
    <w:p w:rsidR="00270AE3" w:rsidRPr="00B3647C" w:rsidRDefault="00270AE3" w:rsidP="00A63232">
      <w:pPr>
        <w:pStyle w:val="a5"/>
        <w:rPr>
          <w:sz w:val="24"/>
          <w:szCs w:val="24"/>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В</w:t>
      </w:r>
      <w:r w:rsidRPr="00021CDC">
        <w:rPr>
          <w:rFonts w:ascii="Times New Roman" w:hAnsi="Times New Roman" w:cs="Times New Roman"/>
          <w:color w:val="000000"/>
          <w:sz w:val="24"/>
          <w:szCs w:val="24"/>
          <w:highlight w:val="green"/>
          <w:shd w:val="clear" w:color="auto" w:fill="FFFFFF"/>
          <w:lang w:bidi="ru-RU"/>
        </w:rPr>
        <w:t xml:space="preserve">ключает сумму по договорам, </w:t>
      </w:r>
      <w:proofErr w:type="gramStart"/>
      <w:r w:rsidRPr="00021CDC">
        <w:rPr>
          <w:rFonts w:ascii="Times New Roman" w:hAnsi="Times New Roman" w:cs="Times New Roman"/>
          <w:color w:val="000000"/>
          <w:sz w:val="24"/>
          <w:szCs w:val="24"/>
          <w:highlight w:val="green"/>
          <w:shd w:val="clear" w:color="auto" w:fill="FFFFFF"/>
          <w:lang w:bidi="ru-RU"/>
        </w:rPr>
        <w:t>заключенным</w:t>
      </w:r>
      <w:proofErr w:type="gramEnd"/>
      <w:r w:rsidRPr="00021CDC">
        <w:rPr>
          <w:rFonts w:ascii="Times New Roman" w:hAnsi="Times New Roman" w:cs="Times New Roman"/>
          <w:color w:val="000000"/>
          <w:sz w:val="24"/>
          <w:szCs w:val="24"/>
          <w:highlight w:val="green"/>
          <w:shd w:val="clear" w:color="auto" w:fill="FFFFFF"/>
          <w:lang w:bidi="ru-RU"/>
        </w:rPr>
        <w:t xml:space="preserve"> как структурным подразделением, так и юридическим лицом. Рассчитывается как сумма общего объема инжиниринговых услуг по договорам, заключенным только с реальным сектором, без учета государственных контрактов, заказов со стороны вузов, субсидий, грантов.</w:t>
      </w:r>
      <w:r>
        <w:rPr>
          <w:rFonts w:ascii="Times New Roman" w:hAnsi="Times New Roman" w:cs="Times New Roman"/>
          <w:color w:val="000000"/>
          <w:sz w:val="24"/>
          <w:szCs w:val="24"/>
          <w:shd w:val="clear" w:color="auto" w:fill="FFFFFF"/>
          <w:lang w:bidi="ru-RU"/>
        </w:rPr>
        <w:t xml:space="preserve"> </w:t>
      </w:r>
    </w:p>
  </w:footnote>
  <w:footnote w:id="5">
    <w:p w:rsidR="00270AE3" w:rsidRPr="00A63232" w:rsidRDefault="00270AE3" w:rsidP="00A63232">
      <w:pPr>
        <w:pStyle w:val="a5"/>
        <w:rPr>
          <w:rFonts w:ascii="Times New Roman" w:hAnsi="Times New Roman" w:cs="Times New Roman"/>
          <w:sz w:val="24"/>
          <w:szCs w:val="24"/>
        </w:rPr>
      </w:pPr>
      <w:r w:rsidRPr="00A63232">
        <w:rPr>
          <w:rStyle w:val="a4"/>
          <w:sz w:val="24"/>
          <w:szCs w:val="24"/>
        </w:rPr>
        <w:footnoteRef/>
      </w:r>
      <w:r w:rsidRPr="00A63232">
        <w:rPr>
          <w:rFonts w:ascii="Times New Roman" w:hAnsi="Times New Roman" w:cs="Times New Roman"/>
          <w:sz w:val="24"/>
          <w:szCs w:val="24"/>
        </w:rPr>
        <w:t xml:space="preserve"> Устанавливается </w:t>
      </w:r>
      <w:proofErr w:type="spellStart"/>
      <w:r w:rsidRPr="00A63232">
        <w:rPr>
          <w:rFonts w:ascii="Times New Roman" w:hAnsi="Times New Roman" w:cs="Times New Roman"/>
          <w:sz w:val="24"/>
          <w:szCs w:val="24"/>
        </w:rPr>
        <w:t>Минобрнауки</w:t>
      </w:r>
      <w:proofErr w:type="spellEnd"/>
      <w:r w:rsidRPr="00A63232">
        <w:rPr>
          <w:rFonts w:ascii="Times New Roman" w:hAnsi="Times New Roman" w:cs="Times New Roman"/>
          <w:sz w:val="24"/>
          <w:szCs w:val="24"/>
        </w:rPr>
        <w:t xml:space="preserve"> России в рамках государственного задания образовательным организациям высшего образования, подведомственным Министерству образования и науки Российской Федерации, в части организации проведения общественно значимых мероприятий в сфере образования и науки (в целях реализации пилотных проектов по созданию и развитию инжиниринговых центров)</w:t>
      </w:r>
    </w:p>
  </w:footnote>
  <w:footnote w:id="6">
    <w:p w:rsidR="00270AE3" w:rsidRDefault="00270AE3" w:rsidP="00A63232">
      <w:pPr>
        <w:pStyle w:val="a5"/>
      </w:pPr>
      <w:r w:rsidRPr="00A63232">
        <w:rPr>
          <w:rStyle w:val="a4"/>
          <w:sz w:val="24"/>
          <w:szCs w:val="24"/>
        </w:rPr>
        <w:footnoteRef/>
      </w:r>
      <w:r>
        <w:rPr>
          <w:rFonts w:ascii="Times New Roman" w:hAnsi="Times New Roman" w:cs="Times New Roman"/>
          <w:sz w:val="24"/>
          <w:szCs w:val="24"/>
        </w:rPr>
        <w:t xml:space="preserve"> </w:t>
      </w:r>
      <w:r w:rsidRPr="00A63232">
        <w:rPr>
          <w:rFonts w:ascii="Times New Roman" w:hAnsi="Times New Roman" w:cs="Times New Roman"/>
          <w:sz w:val="24"/>
          <w:szCs w:val="24"/>
        </w:rPr>
        <w:t xml:space="preserve"> Заполняется только в рамках предварительного отчета (по итогам первого полугодия отчетного года)</w:t>
      </w:r>
    </w:p>
  </w:footnote>
  <w:footnote w:id="7">
    <w:p w:rsidR="00270AE3" w:rsidRDefault="00270AE3">
      <w:pPr>
        <w:pStyle w:val="a5"/>
      </w:pPr>
      <w:r w:rsidRPr="00021CDC">
        <w:rPr>
          <w:rStyle w:val="a4"/>
          <w:sz w:val="24"/>
          <w:szCs w:val="24"/>
          <w:highlight w:val="green"/>
        </w:rPr>
        <w:footnoteRef/>
      </w:r>
      <w:r w:rsidRPr="00021CDC">
        <w:rPr>
          <w:sz w:val="24"/>
          <w:szCs w:val="24"/>
          <w:highlight w:val="green"/>
        </w:rPr>
        <w:t xml:space="preserve"> </w:t>
      </w:r>
      <w:r w:rsidRPr="00021CDC">
        <w:rPr>
          <w:rFonts w:ascii="Times New Roman" w:hAnsi="Times New Roman" w:cs="Times New Roman"/>
          <w:sz w:val="24"/>
          <w:szCs w:val="24"/>
          <w:highlight w:val="green"/>
        </w:rPr>
        <w:t>Заполняется только в рамках годового отчета</w:t>
      </w:r>
    </w:p>
  </w:footnote>
  <w:footnote w:id="8">
    <w:p w:rsidR="00270AE3" w:rsidRPr="00021CDC" w:rsidRDefault="00270AE3" w:rsidP="00A63232">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Заполняется только в рамках годового отчета</w:t>
      </w:r>
    </w:p>
  </w:footnote>
  <w:footnote w:id="9">
    <w:p w:rsidR="00270AE3" w:rsidRPr="00021CDC" w:rsidRDefault="00270AE3" w:rsidP="00BD437B">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w:t>
      </w:r>
      <w:proofErr w:type="gramStart"/>
      <w:r w:rsidRPr="00021CDC">
        <w:rPr>
          <w:rFonts w:ascii="Times New Roman" w:hAnsi="Times New Roman" w:cs="Times New Roman"/>
          <w:sz w:val="24"/>
          <w:szCs w:val="24"/>
          <w:highlight w:val="green"/>
        </w:rPr>
        <w:t xml:space="preserve">Выбрать одну или несколько (не более 3) из следующего перечня: автомобильная промышленность; гражданское авиастроение; индустрия детских товаров; легкая промышленность; лесопромышленный комплекс; машиностроение для пищевой и перерабатывающей промышленности; медицинская промышленность; нефтегазовое машиностроение; производство строительно-дорожной, коммунальной и наземной аэродромной техники; промышленность обычных вооружений; радиоэлектронная промышленность; сельскохозяйственное и лесное машиностроение; </w:t>
      </w:r>
      <w:proofErr w:type="spellStart"/>
      <w:r w:rsidRPr="00021CDC">
        <w:rPr>
          <w:rFonts w:ascii="Times New Roman" w:hAnsi="Times New Roman" w:cs="Times New Roman"/>
          <w:sz w:val="24"/>
          <w:szCs w:val="24"/>
          <w:highlight w:val="green"/>
        </w:rPr>
        <w:t>станкоинструментальная</w:t>
      </w:r>
      <w:proofErr w:type="spellEnd"/>
      <w:r w:rsidRPr="00021CDC">
        <w:rPr>
          <w:rFonts w:ascii="Times New Roman" w:hAnsi="Times New Roman" w:cs="Times New Roman"/>
          <w:sz w:val="24"/>
          <w:szCs w:val="24"/>
          <w:highlight w:val="green"/>
        </w:rPr>
        <w:t xml:space="preserve"> промышленность; промышленность строительных материалов (изделий) и строительных конструкций;</w:t>
      </w:r>
      <w:proofErr w:type="gramEnd"/>
      <w:r w:rsidRPr="00021CDC">
        <w:rPr>
          <w:rFonts w:ascii="Times New Roman" w:hAnsi="Times New Roman" w:cs="Times New Roman"/>
          <w:sz w:val="24"/>
          <w:szCs w:val="24"/>
          <w:highlight w:val="green"/>
        </w:rPr>
        <w:t xml:space="preserve"> </w:t>
      </w:r>
      <w:proofErr w:type="gramStart"/>
      <w:r w:rsidRPr="00021CDC">
        <w:rPr>
          <w:rFonts w:ascii="Times New Roman" w:hAnsi="Times New Roman" w:cs="Times New Roman"/>
          <w:sz w:val="24"/>
          <w:szCs w:val="24"/>
          <w:highlight w:val="green"/>
        </w:rPr>
        <w:t xml:space="preserve">судостроительная отрасль; транспортное машиностроение; тяжелое машиностроение; фармацевтическая промышленность; химическая </w:t>
      </w:r>
      <w:r w:rsidRPr="00021CDC">
        <w:rPr>
          <w:rFonts w:ascii="Times New Roman" w:eastAsiaTheme="minorEastAsia" w:hAnsi="Times New Roman" w:cs="Times New Roman"/>
          <w:sz w:val="24"/>
          <w:szCs w:val="24"/>
          <w:highlight w:val="green"/>
        </w:rPr>
        <w:t xml:space="preserve">промышленность; </w:t>
      </w:r>
      <w:r w:rsidRPr="00021CDC">
        <w:rPr>
          <w:rFonts w:ascii="Times New Roman" w:hAnsi="Times New Roman" w:cs="Times New Roman"/>
          <w:sz w:val="24"/>
          <w:szCs w:val="24"/>
          <w:highlight w:val="green"/>
        </w:rPr>
        <w:t>цветная металлургия;</w:t>
      </w:r>
      <w:r w:rsidRPr="00021CDC">
        <w:rPr>
          <w:rFonts w:ascii="Times New Roman" w:eastAsiaTheme="minorEastAsia" w:hAnsi="Times New Roman" w:cs="Times New Roman"/>
          <w:sz w:val="24"/>
          <w:szCs w:val="24"/>
          <w:highlight w:val="green"/>
        </w:rPr>
        <w:t xml:space="preserve"> черная металлургия; </w:t>
      </w:r>
      <w:r w:rsidRPr="00021CDC">
        <w:rPr>
          <w:rFonts w:ascii="Times New Roman" w:hAnsi="Times New Roman" w:cs="Times New Roman"/>
          <w:sz w:val="24"/>
          <w:szCs w:val="24"/>
          <w:highlight w:val="green"/>
        </w:rPr>
        <w:t>энергетического машиностроения, кабельная и электротехническая промышленность; иная</w:t>
      </w:r>
      <w:proofErr w:type="gramEnd"/>
    </w:p>
  </w:footnote>
  <w:footnote w:id="10">
    <w:p w:rsidR="00270AE3" w:rsidRPr="00C52260" w:rsidRDefault="00270AE3" w:rsidP="00A63232">
      <w:pPr>
        <w:pStyle w:val="a5"/>
        <w:rPr>
          <w:rFonts w:ascii="Times New Roman" w:hAnsi="Times New Roman" w:cs="Times New Roman"/>
          <w:sz w:val="24"/>
          <w:szCs w:val="24"/>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Необходимо кратко изложить содержание услуги/работы, включая научно-техническую тематику и вид услуги/работы</w:t>
      </w:r>
    </w:p>
  </w:footnote>
  <w:footnote w:id="11">
    <w:p w:rsidR="00270AE3" w:rsidRPr="00AD31FF" w:rsidRDefault="00270AE3">
      <w:pPr>
        <w:pStyle w:val="a5"/>
        <w:rPr>
          <w:rFonts w:ascii="Times New Roman" w:hAnsi="Times New Roman" w:cs="Times New Roman"/>
          <w:sz w:val="24"/>
          <w:szCs w:val="24"/>
        </w:rPr>
      </w:pPr>
      <w:r w:rsidRPr="00C52260">
        <w:rPr>
          <w:rStyle w:val="a4"/>
          <w:sz w:val="24"/>
          <w:szCs w:val="24"/>
        </w:rPr>
        <w:footnoteRef/>
      </w:r>
      <w:r w:rsidRPr="00C52260">
        <w:rPr>
          <w:rFonts w:ascii="Times New Roman" w:hAnsi="Times New Roman" w:cs="Times New Roman"/>
          <w:sz w:val="24"/>
          <w:szCs w:val="24"/>
        </w:rPr>
        <w:t xml:space="preserve"> Объем услуг по этапам работ, выполняемых в отчетном году в рамках заключенных договоров</w:t>
      </w:r>
      <w:r w:rsidRPr="00AD31FF">
        <w:rPr>
          <w:rFonts w:ascii="Times New Roman" w:hAnsi="Times New Roman" w:cs="Times New Roman"/>
          <w:sz w:val="24"/>
          <w:szCs w:val="24"/>
        </w:rPr>
        <w:t xml:space="preserve"> </w:t>
      </w:r>
    </w:p>
  </w:footnote>
  <w:footnote w:id="12">
    <w:p w:rsidR="00270AE3" w:rsidRPr="00021CDC" w:rsidRDefault="00270AE3" w:rsidP="00A63232">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Суммарное значение объемов инжиниринговых услуг/работ, оказанных как структурным подразделением вуза, так и юридическим лицом. При расчете суммарного значения необходимо исключить двойной счет в случаях, когда структурное подразделение выполняет часть работ по договорам юридического лица и, наоборот, когда юридическое лицо выполняет часть работ по договорам вуза</w:t>
      </w:r>
    </w:p>
  </w:footnote>
  <w:footnote w:id="13">
    <w:p w:rsidR="00270AE3" w:rsidRPr="00021CDC" w:rsidRDefault="00270AE3">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Заполняется только в рамках годового отчета</w:t>
      </w:r>
    </w:p>
  </w:footnote>
  <w:footnote w:id="14">
    <w:p w:rsidR="00270AE3" w:rsidRPr="00021CDC" w:rsidRDefault="00270AE3">
      <w:pPr>
        <w:pStyle w:val="a5"/>
        <w:rPr>
          <w:rFonts w:ascii="Times New Roman" w:hAnsi="Times New Roman" w:cs="Times New Roman"/>
          <w:sz w:val="24"/>
          <w:szCs w:val="24"/>
          <w:highlight w:val="green"/>
        </w:rPr>
      </w:pPr>
      <w:r w:rsidRPr="00021CDC">
        <w:rPr>
          <w:rStyle w:val="a4"/>
          <w:sz w:val="24"/>
          <w:szCs w:val="24"/>
          <w:highlight w:val="green"/>
        </w:rPr>
        <w:footnoteRef/>
      </w:r>
      <w:r w:rsidRPr="00021CDC">
        <w:rPr>
          <w:rFonts w:ascii="Times New Roman" w:hAnsi="Times New Roman" w:cs="Times New Roman"/>
          <w:sz w:val="24"/>
          <w:szCs w:val="24"/>
          <w:highlight w:val="green"/>
        </w:rPr>
        <w:t xml:space="preserve"> </w:t>
      </w:r>
      <w:proofErr w:type="gramStart"/>
      <w:r w:rsidRPr="00021CDC">
        <w:rPr>
          <w:rFonts w:ascii="Times New Roman" w:hAnsi="Times New Roman" w:cs="Times New Roman"/>
          <w:sz w:val="24"/>
          <w:szCs w:val="24"/>
          <w:highlight w:val="green"/>
        </w:rPr>
        <w:t xml:space="preserve">Выбрать одну или несколько (не более 3) из следующего перечня: автомобильная промышленность; гражданское авиастроение; индустрия детских товаров; легкая промышленность; лесопромышленный комплекс; машиностроение для пищевой и перерабатывающей промышленности; медицинская промышленность; нефтегазовое машиностроение; производство строительно-дорожной, коммунальной и наземной аэродромной техники; промышленность обычных вооружений; радиоэлектронная промышленность; сельскохозяйственное и лесное машиностроение; </w:t>
      </w:r>
      <w:proofErr w:type="spellStart"/>
      <w:r w:rsidRPr="00021CDC">
        <w:rPr>
          <w:rFonts w:ascii="Times New Roman" w:hAnsi="Times New Roman" w:cs="Times New Roman"/>
          <w:sz w:val="24"/>
          <w:szCs w:val="24"/>
          <w:highlight w:val="green"/>
        </w:rPr>
        <w:t>станкоинструментальная</w:t>
      </w:r>
      <w:proofErr w:type="spellEnd"/>
      <w:r w:rsidRPr="00021CDC">
        <w:rPr>
          <w:rFonts w:ascii="Times New Roman" w:hAnsi="Times New Roman" w:cs="Times New Roman"/>
          <w:sz w:val="24"/>
          <w:szCs w:val="24"/>
          <w:highlight w:val="green"/>
        </w:rPr>
        <w:t xml:space="preserve"> промышленность; промышленность строительных материалов (изделий) и строительных конструкций;</w:t>
      </w:r>
      <w:proofErr w:type="gramEnd"/>
      <w:r w:rsidRPr="00021CDC">
        <w:rPr>
          <w:rFonts w:ascii="Times New Roman" w:hAnsi="Times New Roman" w:cs="Times New Roman"/>
          <w:sz w:val="24"/>
          <w:szCs w:val="24"/>
          <w:highlight w:val="green"/>
        </w:rPr>
        <w:t xml:space="preserve"> </w:t>
      </w:r>
      <w:proofErr w:type="gramStart"/>
      <w:r w:rsidRPr="00021CDC">
        <w:rPr>
          <w:rFonts w:ascii="Times New Roman" w:hAnsi="Times New Roman" w:cs="Times New Roman"/>
          <w:sz w:val="24"/>
          <w:szCs w:val="24"/>
          <w:highlight w:val="green"/>
        </w:rPr>
        <w:t xml:space="preserve">судостроительная отрасль; транспортное машиностроение; тяжелое машиностроение; фармацевтическая промышленность; химическая </w:t>
      </w:r>
      <w:r w:rsidRPr="00021CDC">
        <w:rPr>
          <w:rFonts w:ascii="Times New Roman" w:eastAsiaTheme="minorEastAsia" w:hAnsi="Times New Roman" w:cs="Times New Roman"/>
          <w:sz w:val="24"/>
          <w:szCs w:val="24"/>
          <w:highlight w:val="green"/>
        </w:rPr>
        <w:t xml:space="preserve">промышленность; </w:t>
      </w:r>
      <w:r w:rsidRPr="00021CDC">
        <w:rPr>
          <w:rFonts w:ascii="Times New Roman" w:hAnsi="Times New Roman" w:cs="Times New Roman"/>
          <w:sz w:val="24"/>
          <w:szCs w:val="24"/>
          <w:highlight w:val="green"/>
        </w:rPr>
        <w:t>цветная металлургия;</w:t>
      </w:r>
      <w:r w:rsidRPr="00021CDC">
        <w:rPr>
          <w:rFonts w:ascii="Times New Roman" w:eastAsiaTheme="minorEastAsia" w:hAnsi="Times New Roman" w:cs="Times New Roman"/>
          <w:sz w:val="24"/>
          <w:szCs w:val="24"/>
          <w:highlight w:val="green"/>
        </w:rPr>
        <w:t xml:space="preserve"> черная металлургия; </w:t>
      </w:r>
      <w:r w:rsidRPr="00021CDC">
        <w:rPr>
          <w:rFonts w:ascii="Times New Roman" w:hAnsi="Times New Roman" w:cs="Times New Roman"/>
          <w:sz w:val="24"/>
          <w:szCs w:val="24"/>
          <w:highlight w:val="green"/>
        </w:rPr>
        <w:t>энергетического машиностроения, кабельная и электротехническая промышленность; иная</w:t>
      </w:r>
      <w:proofErr w:type="gramEnd"/>
    </w:p>
  </w:footnote>
  <w:footnote w:id="15">
    <w:p w:rsidR="00270AE3" w:rsidRPr="00C52260" w:rsidRDefault="00270AE3">
      <w:pPr>
        <w:pStyle w:val="a5"/>
      </w:pPr>
      <w:r w:rsidRPr="00021CDC">
        <w:rPr>
          <w:rStyle w:val="a4"/>
          <w:sz w:val="24"/>
          <w:szCs w:val="24"/>
          <w:highlight w:val="green"/>
        </w:rPr>
        <w:footnoteRef/>
      </w:r>
      <w:r w:rsidRPr="00021CDC">
        <w:rPr>
          <w:sz w:val="24"/>
          <w:szCs w:val="24"/>
          <w:highlight w:val="green"/>
        </w:rPr>
        <w:t xml:space="preserve"> </w:t>
      </w:r>
      <w:r w:rsidRPr="00021CDC">
        <w:rPr>
          <w:rFonts w:ascii="Times New Roman" w:hAnsi="Times New Roman" w:cs="Times New Roman"/>
          <w:sz w:val="24"/>
          <w:szCs w:val="24"/>
          <w:highlight w:val="green"/>
        </w:rPr>
        <w:t>Необходимо кратко изложить содержание услуги/работы, включая научно-техническую тематику и вид услуги/работы</w:t>
      </w:r>
    </w:p>
  </w:footnote>
  <w:footnote w:id="16">
    <w:p w:rsidR="00270AE3" w:rsidRPr="00C52260" w:rsidRDefault="00270AE3">
      <w:pPr>
        <w:pStyle w:val="a5"/>
        <w:rPr>
          <w:rStyle w:val="a4"/>
          <w:sz w:val="24"/>
          <w:szCs w:val="24"/>
          <w:vertAlign w:val="baseline"/>
        </w:rPr>
      </w:pPr>
      <w:r w:rsidRPr="00C52260">
        <w:rPr>
          <w:rStyle w:val="a4"/>
          <w:sz w:val="24"/>
          <w:szCs w:val="24"/>
        </w:rPr>
        <w:footnoteRef/>
      </w:r>
      <w:r w:rsidRPr="00C52260">
        <w:rPr>
          <w:rStyle w:val="a4"/>
          <w:sz w:val="24"/>
          <w:szCs w:val="24"/>
          <w:vertAlign w:val="baseline"/>
        </w:rPr>
        <w:t xml:space="preserve"> Объем </w:t>
      </w:r>
      <w:r w:rsidRPr="00C52260">
        <w:rPr>
          <w:rFonts w:ascii="Times New Roman" w:hAnsi="Times New Roman" w:cs="Times New Roman"/>
          <w:sz w:val="24"/>
          <w:szCs w:val="24"/>
        </w:rPr>
        <w:t xml:space="preserve">финансирования по заключенным договорам представляется в годовом разрезе, в тот числе на отчетный и два следующих </w:t>
      </w:r>
      <w:proofErr w:type="gramStart"/>
      <w:r w:rsidRPr="00C52260">
        <w:rPr>
          <w:rFonts w:ascii="Times New Roman" w:hAnsi="Times New Roman" w:cs="Times New Roman"/>
          <w:sz w:val="24"/>
          <w:szCs w:val="24"/>
        </w:rPr>
        <w:t>за</w:t>
      </w:r>
      <w:proofErr w:type="gramEnd"/>
      <w:r w:rsidRPr="00C52260">
        <w:rPr>
          <w:rFonts w:ascii="Times New Roman" w:hAnsi="Times New Roman" w:cs="Times New Roman"/>
          <w:sz w:val="24"/>
          <w:szCs w:val="24"/>
        </w:rPr>
        <w:t xml:space="preserve"> отчетным года</w:t>
      </w:r>
    </w:p>
  </w:footnote>
  <w:footnote w:id="17">
    <w:p w:rsidR="00270AE3" w:rsidRDefault="00270AE3" w:rsidP="00124C1D">
      <w:pPr>
        <w:pStyle w:val="a5"/>
      </w:pPr>
      <w:r w:rsidRPr="00021CDC">
        <w:rPr>
          <w:rStyle w:val="a4"/>
          <w:sz w:val="24"/>
          <w:szCs w:val="24"/>
          <w:highlight w:val="green"/>
        </w:rPr>
        <w:footnoteRef/>
      </w:r>
      <w:r w:rsidRPr="00021CDC">
        <w:rPr>
          <w:highlight w:val="green"/>
        </w:rPr>
        <w:t xml:space="preserve"> </w:t>
      </w:r>
      <w:r w:rsidRPr="00021CDC">
        <w:rPr>
          <w:rFonts w:ascii="Times New Roman" w:hAnsi="Times New Roman" w:cs="Times New Roman"/>
          <w:sz w:val="24"/>
          <w:szCs w:val="24"/>
          <w:highlight w:val="green"/>
        </w:rPr>
        <w:t>Объем услуг по этапам работ, выполняемых в отчетном году в рамках заключенных договоров</w:t>
      </w:r>
    </w:p>
  </w:footnote>
  <w:footnote w:id="18">
    <w:p w:rsidR="00270AE3" w:rsidRPr="00C52260" w:rsidRDefault="00270AE3">
      <w:pPr>
        <w:pStyle w:val="a5"/>
      </w:pPr>
      <w:r w:rsidRPr="00021CDC">
        <w:rPr>
          <w:rStyle w:val="a4"/>
          <w:sz w:val="24"/>
          <w:szCs w:val="24"/>
          <w:highlight w:val="green"/>
        </w:rPr>
        <w:footnoteRef/>
      </w:r>
      <w:r w:rsidRPr="00021CDC">
        <w:rPr>
          <w:sz w:val="24"/>
          <w:szCs w:val="24"/>
          <w:highlight w:val="green"/>
        </w:rPr>
        <w:t xml:space="preserve"> </w:t>
      </w:r>
      <w:r w:rsidRPr="00021CDC">
        <w:rPr>
          <w:rFonts w:ascii="Times New Roman" w:hAnsi="Times New Roman" w:cs="Times New Roman"/>
          <w:sz w:val="24"/>
          <w:szCs w:val="24"/>
          <w:highlight w:val="green"/>
        </w:rPr>
        <w:t>Заполняется только в рамках годового отчета</w:t>
      </w:r>
    </w:p>
  </w:footnote>
  <w:footnote w:id="19">
    <w:p w:rsidR="00270AE3" w:rsidRPr="00A63232" w:rsidRDefault="00270AE3">
      <w:pPr>
        <w:pStyle w:val="a5"/>
        <w:rPr>
          <w:rFonts w:ascii="Times New Roman" w:hAnsi="Times New Roman" w:cs="Times New Roman"/>
          <w:sz w:val="24"/>
          <w:szCs w:val="24"/>
        </w:rPr>
      </w:pPr>
      <w:r w:rsidRPr="00C52260">
        <w:rPr>
          <w:rStyle w:val="a4"/>
          <w:sz w:val="24"/>
          <w:szCs w:val="24"/>
        </w:rPr>
        <w:footnoteRef/>
      </w:r>
      <w:r w:rsidRPr="00C52260">
        <w:rPr>
          <w:rFonts w:ascii="Times New Roman" w:hAnsi="Times New Roman" w:cs="Times New Roman"/>
          <w:sz w:val="24"/>
          <w:szCs w:val="24"/>
        </w:rPr>
        <w:t xml:space="preserve"> Указать форму участия в мероприятии (например: доклад, стенд, организатор мероприятия и т.д.)</w:t>
      </w:r>
    </w:p>
  </w:footnote>
  <w:footnote w:id="20">
    <w:p w:rsidR="00270AE3" w:rsidRPr="00C52260" w:rsidRDefault="00270AE3">
      <w:pPr>
        <w:pStyle w:val="a5"/>
        <w:rPr>
          <w:sz w:val="24"/>
          <w:szCs w:val="24"/>
        </w:rPr>
      </w:pPr>
      <w:r w:rsidRPr="00021CDC">
        <w:rPr>
          <w:rStyle w:val="a4"/>
          <w:sz w:val="24"/>
          <w:szCs w:val="24"/>
          <w:highlight w:val="green"/>
        </w:rPr>
        <w:footnoteRef/>
      </w:r>
      <w:r w:rsidRPr="00021CDC">
        <w:rPr>
          <w:sz w:val="24"/>
          <w:szCs w:val="24"/>
          <w:highlight w:val="green"/>
        </w:rPr>
        <w:t xml:space="preserve"> </w:t>
      </w:r>
      <w:r w:rsidRPr="00021CDC">
        <w:rPr>
          <w:rFonts w:ascii="Times New Roman" w:hAnsi="Times New Roman" w:cs="Times New Roman"/>
          <w:sz w:val="24"/>
          <w:szCs w:val="24"/>
          <w:highlight w:val="green"/>
        </w:rPr>
        <w:t>Заполняется только в рамках годового отчета</w:t>
      </w:r>
    </w:p>
  </w:footnote>
  <w:footnote w:id="21">
    <w:p w:rsidR="00270AE3" w:rsidRPr="00A63232" w:rsidRDefault="00270AE3">
      <w:pPr>
        <w:pStyle w:val="a5"/>
        <w:rPr>
          <w:rFonts w:ascii="Times New Roman" w:hAnsi="Times New Roman" w:cs="Times New Roman"/>
          <w:sz w:val="24"/>
          <w:szCs w:val="24"/>
        </w:rPr>
      </w:pPr>
      <w:r w:rsidRPr="00C52260">
        <w:rPr>
          <w:rStyle w:val="a4"/>
          <w:sz w:val="24"/>
          <w:szCs w:val="24"/>
        </w:rPr>
        <w:footnoteRef/>
      </w:r>
      <w:r w:rsidRPr="00C52260">
        <w:rPr>
          <w:rFonts w:ascii="Times New Roman" w:hAnsi="Times New Roman" w:cs="Times New Roman"/>
          <w:sz w:val="24"/>
          <w:szCs w:val="24"/>
        </w:rPr>
        <w:t xml:space="preserve"> Примеры уже реализованных/реализуемых проектов с указанием сроков, заказчиков, краткого содержания и иной информации</w:t>
      </w:r>
    </w:p>
  </w:footnote>
  <w:footnote w:id="22">
    <w:p w:rsidR="00270AE3" w:rsidRPr="00021CDC" w:rsidRDefault="00270AE3">
      <w:pPr>
        <w:pStyle w:val="a5"/>
        <w:rPr>
          <w:sz w:val="24"/>
          <w:szCs w:val="24"/>
          <w:highlight w:val="green"/>
        </w:rPr>
      </w:pPr>
      <w:r w:rsidRPr="00021CDC">
        <w:rPr>
          <w:rStyle w:val="a4"/>
          <w:sz w:val="24"/>
          <w:szCs w:val="24"/>
          <w:highlight w:val="green"/>
        </w:rPr>
        <w:footnoteRef/>
      </w:r>
      <w:r w:rsidRPr="00021CDC">
        <w:rPr>
          <w:sz w:val="24"/>
          <w:szCs w:val="24"/>
          <w:highlight w:val="green"/>
        </w:rPr>
        <w:t xml:space="preserve"> </w:t>
      </w:r>
      <w:r w:rsidRPr="00021CDC">
        <w:rPr>
          <w:rFonts w:ascii="Times New Roman" w:hAnsi="Times New Roman" w:cs="Times New Roman"/>
          <w:sz w:val="24"/>
          <w:szCs w:val="24"/>
          <w:highlight w:val="green"/>
        </w:rPr>
        <w:t>Заполняется только в рамках годового отчета</w:t>
      </w:r>
    </w:p>
  </w:footnote>
  <w:footnote w:id="23">
    <w:p w:rsidR="00270AE3" w:rsidRPr="00C52260" w:rsidRDefault="00270AE3">
      <w:pPr>
        <w:pStyle w:val="a5"/>
      </w:pPr>
      <w:r w:rsidRPr="00021CDC">
        <w:rPr>
          <w:rStyle w:val="a4"/>
          <w:sz w:val="24"/>
          <w:szCs w:val="24"/>
          <w:highlight w:val="green"/>
        </w:rPr>
        <w:footnoteRef/>
      </w:r>
      <w:r w:rsidRPr="00021CDC">
        <w:rPr>
          <w:highlight w:val="green"/>
        </w:rPr>
        <w:t xml:space="preserve"> </w:t>
      </w:r>
      <w:proofErr w:type="gramStart"/>
      <w:r w:rsidRPr="00021CDC">
        <w:rPr>
          <w:rFonts w:ascii="Times New Roman" w:hAnsi="Times New Roman" w:cs="Times New Roman"/>
          <w:sz w:val="24"/>
          <w:szCs w:val="24"/>
          <w:highlight w:val="green"/>
        </w:rPr>
        <w:t xml:space="preserve">Выбрать одну или несколько (не более 3) из следующего перечня: автомобильная промышленность; гражданское авиастроение; индустрия детских товаров; легкая промышленность; лесопромышленный комплекс; машиностроение для пищевой и перерабатывающей промышленности; медицинская промышленность; нефтегазовое машиностроение; производство строительно-дорожной, коммунальной и наземной аэродромной техники; промышленность обычных вооружений; радиоэлектронная промышленность; сельскохозяйственное и лесное машиностроение; </w:t>
      </w:r>
      <w:proofErr w:type="spellStart"/>
      <w:r w:rsidRPr="00021CDC">
        <w:rPr>
          <w:rFonts w:ascii="Times New Roman" w:hAnsi="Times New Roman" w:cs="Times New Roman"/>
          <w:sz w:val="24"/>
          <w:szCs w:val="24"/>
          <w:highlight w:val="green"/>
        </w:rPr>
        <w:t>станкоинструментальная</w:t>
      </w:r>
      <w:proofErr w:type="spellEnd"/>
      <w:r w:rsidRPr="00021CDC">
        <w:rPr>
          <w:rFonts w:ascii="Times New Roman" w:hAnsi="Times New Roman" w:cs="Times New Roman"/>
          <w:sz w:val="24"/>
          <w:szCs w:val="24"/>
          <w:highlight w:val="green"/>
        </w:rPr>
        <w:t xml:space="preserve"> промышленность; промышленность строительных материалов (изделий) и строительных конструкций;</w:t>
      </w:r>
      <w:proofErr w:type="gramEnd"/>
      <w:r w:rsidRPr="00021CDC">
        <w:rPr>
          <w:rFonts w:ascii="Times New Roman" w:hAnsi="Times New Roman" w:cs="Times New Roman"/>
          <w:sz w:val="24"/>
          <w:szCs w:val="24"/>
          <w:highlight w:val="green"/>
        </w:rPr>
        <w:t xml:space="preserve"> </w:t>
      </w:r>
      <w:proofErr w:type="gramStart"/>
      <w:r w:rsidRPr="00021CDC">
        <w:rPr>
          <w:rFonts w:ascii="Times New Roman" w:hAnsi="Times New Roman" w:cs="Times New Roman"/>
          <w:sz w:val="24"/>
          <w:szCs w:val="24"/>
          <w:highlight w:val="green"/>
        </w:rPr>
        <w:t xml:space="preserve">судостроительная отрасль; транспортное машиностроение; тяжелое машиностроение; фармацевтическая промышленность; химическая </w:t>
      </w:r>
      <w:r w:rsidRPr="00021CDC">
        <w:rPr>
          <w:rFonts w:ascii="Times New Roman" w:eastAsiaTheme="minorEastAsia" w:hAnsi="Times New Roman" w:cs="Times New Roman"/>
          <w:sz w:val="24"/>
          <w:szCs w:val="24"/>
          <w:highlight w:val="green"/>
        </w:rPr>
        <w:t xml:space="preserve">промышленность; </w:t>
      </w:r>
      <w:r w:rsidRPr="00021CDC">
        <w:rPr>
          <w:rFonts w:ascii="Times New Roman" w:hAnsi="Times New Roman" w:cs="Times New Roman"/>
          <w:sz w:val="24"/>
          <w:szCs w:val="24"/>
          <w:highlight w:val="green"/>
        </w:rPr>
        <w:t>цветная металлургия;</w:t>
      </w:r>
      <w:r w:rsidRPr="00021CDC">
        <w:rPr>
          <w:rFonts w:ascii="Times New Roman" w:eastAsiaTheme="minorEastAsia" w:hAnsi="Times New Roman" w:cs="Times New Roman"/>
          <w:sz w:val="24"/>
          <w:szCs w:val="24"/>
          <w:highlight w:val="green"/>
        </w:rPr>
        <w:t xml:space="preserve"> черная металлургия; </w:t>
      </w:r>
      <w:r w:rsidRPr="00021CDC">
        <w:rPr>
          <w:rFonts w:ascii="Times New Roman" w:hAnsi="Times New Roman" w:cs="Times New Roman"/>
          <w:sz w:val="24"/>
          <w:szCs w:val="24"/>
          <w:highlight w:val="green"/>
        </w:rPr>
        <w:t>энергетического машиностроения, кабельная и электротехническая промышленность; иная</w:t>
      </w:r>
      <w:proofErr w:type="gramEnd"/>
    </w:p>
  </w:footnote>
  <w:footnote w:id="24">
    <w:p w:rsidR="00270AE3" w:rsidRPr="00A63232" w:rsidRDefault="00270AE3">
      <w:pPr>
        <w:pStyle w:val="a5"/>
        <w:rPr>
          <w:rFonts w:ascii="Times New Roman" w:hAnsi="Times New Roman" w:cs="Times New Roman"/>
          <w:sz w:val="24"/>
          <w:szCs w:val="24"/>
        </w:rPr>
      </w:pPr>
      <w:r w:rsidRPr="00C52260">
        <w:rPr>
          <w:rStyle w:val="a4"/>
          <w:sz w:val="24"/>
          <w:szCs w:val="24"/>
        </w:rPr>
        <w:footnoteRef/>
      </w:r>
      <w:r w:rsidRPr="00C52260">
        <w:rPr>
          <w:rFonts w:ascii="Times New Roman" w:hAnsi="Times New Roman" w:cs="Times New Roman"/>
          <w:sz w:val="24"/>
          <w:szCs w:val="24"/>
        </w:rPr>
        <w:t xml:space="preserve"> Иная существенная информация по проекту, включая: статус проекта; данные о потенциальном и/или реализуемом механизме государственного финансирования проекта; данные об объеме выпуска продукции по окончании реализации проекта в натуральном и/или стоимостном выражении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850622"/>
      <w:docPartObj>
        <w:docPartGallery w:val="Page Numbers (Top of Page)"/>
        <w:docPartUnique/>
      </w:docPartObj>
    </w:sdtPr>
    <w:sdtEndPr/>
    <w:sdtContent>
      <w:p w:rsidR="00270AE3" w:rsidRPr="00D50298" w:rsidRDefault="00270AE3" w:rsidP="00D50298">
        <w:pPr>
          <w:pStyle w:val="ac"/>
          <w:jc w:val="center"/>
          <w:rPr>
            <w:rFonts w:ascii="Times New Roman" w:hAnsi="Times New Roman" w:cs="Times New Roman"/>
          </w:rPr>
        </w:pPr>
        <w:r w:rsidRPr="00D50298">
          <w:rPr>
            <w:rFonts w:ascii="Times New Roman" w:hAnsi="Times New Roman" w:cs="Times New Roman"/>
          </w:rPr>
          <w:fldChar w:fldCharType="begin"/>
        </w:r>
        <w:r w:rsidRPr="00D50298">
          <w:rPr>
            <w:rFonts w:ascii="Times New Roman" w:hAnsi="Times New Roman" w:cs="Times New Roman"/>
          </w:rPr>
          <w:instrText xml:space="preserve"> PAGE   \* MERGEFORMAT </w:instrText>
        </w:r>
        <w:r w:rsidRPr="00D50298">
          <w:rPr>
            <w:rFonts w:ascii="Times New Roman" w:hAnsi="Times New Roman" w:cs="Times New Roman"/>
          </w:rPr>
          <w:fldChar w:fldCharType="separate"/>
        </w:r>
        <w:r w:rsidR="00AA6B8D">
          <w:rPr>
            <w:rFonts w:ascii="Times New Roman" w:hAnsi="Times New Roman" w:cs="Times New Roman"/>
            <w:noProof/>
          </w:rPr>
          <w:t>2</w:t>
        </w:r>
        <w:r w:rsidRPr="00D50298">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9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5113C7"/>
    <w:multiLevelType w:val="hybridMultilevel"/>
    <w:tmpl w:val="E21CE198"/>
    <w:lvl w:ilvl="0" w:tplc="5D5E5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441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8A0553"/>
    <w:multiLevelType w:val="hybridMultilevel"/>
    <w:tmpl w:val="FDDC724C"/>
    <w:lvl w:ilvl="0" w:tplc="9B52FEB6">
      <w:start w:val="1"/>
      <w:numFmt w:val="decimal"/>
      <w:lvlText w:val="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33F6A"/>
    <w:multiLevelType w:val="hybridMultilevel"/>
    <w:tmpl w:val="D66C7126"/>
    <w:lvl w:ilvl="0" w:tplc="49245DEC">
      <w:start w:val="1"/>
      <w:numFmt w:val="decimal"/>
      <w:lvlText w:val="%1."/>
      <w:lvlJc w:val="left"/>
      <w:pPr>
        <w:ind w:left="1070" w:hanging="360"/>
      </w:pPr>
      <w:rPr>
        <w:rFonts w:hint="default"/>
        <w:b/>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DF55FE"/>
    <w:multiLevelType w:val="hybridMultilevel"/>
    <w:tmpl w:val="644E98D8"/>
    <w:lvl w:ilvl="0" w:tplc="6B504E42">
      <w:start w:val="1"/>
      <w:numFmt w:val="decimal"/>
      <w:lvlText w:val="5.%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43C7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9B32D6"/>
    <w:multiLevelType w:val="hybridMultilevel"/>
    <w:tmpl w:val="2FC26EFA"/>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188B4B66"/>
    <w:multiLevelType w:val="hybridMultilevel"/>
    <w:tmpl w:val="8E4ECD72"/>
    <w:lvl w:ilvl="0" w:tplc="4D8EA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846A59"/>
    <w:multiLevelType w:val="multilevel"/>
    <w:tmpl w:val="041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3C77B4"/>
    <w:multiLevelType w:val="hybridMultilevel"/>
    <w:tmpl w:val="90E66036"/>
    <w:lvl w:ilvl="0" w:tplc="9F563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185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414D1A"/>
    <w:multiLevelType w:val="hybridMultilevel"/>
    <w:tmpl w:val="7A5E0E48"/>
    <w:lvl w:ilvl="0" w:tplc="A9464D94">
      <w:start w:val="1"/>
      <w:numFmt w:val="bullet"/>
      <w:lvlText w:val=""/>
      <w:lvlJc w:val="left"/>
      <w:pPr>
        <w:ind w:left="1571" w:hanging="360"/>
      </w:pPr>
      <w:rPr>
        <w:rFonts w:ascii="Symbol" w:hAnsi="Symbol" w:hint="default"/>
      </w:rPr>
    </w:lvl>
    <w:lvl w:ilvl="1" w:tplc="A9464D94">
      <w:start w:val="1"/>
      <w:numFmt w:val="bullet"/>
      <w:lvlText w:val=""/>
      <w:lvlJc w:val="left"/>
      <w:pPr>
        <w:ind w:left="2291"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582834"/>
    <w:multiLevelType w:val="hybridMultilevel"/>
    <w:tmpl w:val="09B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7A3CF1"/>
    <w:multiLevelType w:val="hybridMultilevel"/>
    <w:tmpl w:val="AD9A9D00"/>
    <w:lvl w:ilvl="0" w:tplc="BF385B26">
      <w:start w:val="1"/>
      <w:numFmt w:val="decimal"/>
      <w:lvlText w:val="4.%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4F50DA"/>
    <w:multiLevelType w:val="hybridMultilevel"/>
    <w:tmpl w:val="054EF6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D9275F5"/>
    <w:multiLevelType w:val="hybridMultilevel"/>
    <w:tmpl w:val="09B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5157E1"/>
    <w:multiLevelType w:val="hybridMultilevel"/>
    <w:tmpl w:val="09B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173F3"/>
    <w:multiLevelType w:val="hybridMultilevel"/>
    <w:tmpl w:val="0B4600EC"/>
    <w:lvl w:ilvl="0" w:tplc="DD6870D2">
      <w:start w:val="1"/>
      <w:numFmt w:val="bullet"/>
      <w:lvlText w:val=""/>
      <w:lvlJc w:val="left"/>
      <w:pPr>
        <w:ind w:left="1429" w:hanging="360"/>
      </w:pPr>
      <w:rPr>
        <w:rFonts w:ascii="Symbol" w:hAnsi="Symbol" w:hint="default"/>
      </w:rPr>
    </w:lvl>
    <w:lvl w:ilvl="1" w:tplc="DD6870D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2E490D"/>
    <w:multiLevelType w:val="hybridMultilevel"/>
    <w:tmpl w:val="7EA29B48"/>
    <w:lvl w:ilvl="0" w:tplc="0BA29DC0">
      <w:start w:val="1"/>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2A01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B24A21"/>
    <w:multiLevelType w:val="hybridMultilevel"/>
    <w:tmpl w:val="B6D6A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1506DF"/>
    <w:multiLevelType w:val="hybridMultilevel"/>
    <w:tmpl w:val="B6D6A7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4A671B"/>
    <w:multiLevelType w:val="hybridMultilevel"/>
    <w:tmpl w:val="8CEA7C48"/>
    <w:lvl w:ilvl="0" w:tplc="4D8EA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BF4E6F"/>
    <w:multiLevelType w:val="hybridMultilevel"/>
    <w:tmpl w:val="21EEFF64"/>
    <w:lvl w:ilvl="0" w:tplc="04190011">
      <w:start w:val="1"/>
      <w:numFmt w:val="decimal"/>
      <w:lvlText w:val="%1)"/>
      <w:lvlJc w:val="left"/>
      <w:pPr>
        <w:ind w:left="1287" w:hanging="360"/>
      </w:pPr>
    </w:lvl>
    <w:lvl w:ilvl="1" w:tplc="33B4E13E">
      <w:numFmt w:val="bullet"/>
      <w:lvlText w:val="•"/>
      <w:lvlJc w:val="left"/>
      <w:pPr>
        <w:ind w:left="2082" w:hanging="43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7E028D0"/>
    <w:multiLevelType w:val="hybridMultilevel"/>
    <w:tmpl w:val="F31ACFA6"/>
    <w:lvl w:ilvl="0" w:tplc="4D8EAE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3A28A3"/>
    <w:multiLevelType w:val="hybridMultilevel"/>
    <w:tmpl w:val="FCE6C938"/>
    <w:lvl w:ilvl="0" w:tplc="F9D87C6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DF41B8"/>
    <w:multiLevelType w:val="hybridMultilevel"/>
    <w:tmpl w:val="D2A0DC4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E473276"/>
    <w:multiLevelType w:val="hybridMultilevel"/>
    <w:tmpl w:val="B29221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05106AE"/>
    <w:multiLevelType w:val="hybridMultilevel"/>
    <w:tmpl w:val="E796068A"/>
    <w:lvl w:ilvl="0" w:tplc="548E4296">
      <w:start w:val="1"/>
      <w:numFmt w:val="russianLower"/>
      <w:lvlText w:val="%1)"/>
      <w:lvlJc w:val="left"/>
      <w:pPr>
        <w:ind w:left="1287" w:hanging="360"/>
      </w:pPr>
      <w:rPr>
        <w:rFonts w:hint="default"/>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1CD5EC1"/>
    <w:multiLevelType w:val="hybridMultilevel"/>
    <w:tmpl w:val="21EEFF64"/>
    <w:lvl w:ilvl="0" w:tplc="04190011">
      <w:start w:val="1"/>
      <w:numFmt w:val="decimal"/>
      <w:lvlText w:val="%1)"/>
      <w:lvlJc w:val="left"/>
      <w:pPr>
        <w:ind w:left="1287" w:hanging="360"/>
      </w:pPr>
    </w:lvl>
    <w:lvl w:ilvl="1" w:tplc="33B4E13E">
      <w:numFmt w:val="bullet"/>
      <w:lvlText w:val="•"/>
      <w:lvlJc w:val="left"/>
      <w:pPr>
        <w:ind w:left="2082" w:hanging="43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25E2A6F"/>
    <w:multiLevelType w:val="hybridMultilevel"/>
    <w:tmpl w:val="4D761F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29F5B3D"/>
    <w:multiLevelType w:val="hybridMultilevel"/>
    <w:tmpl w:val="1AFA70F2"/>
    <w:lvl w:ilvl="0" w:tplc="4D8EA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E481D"/>
    <w:multiLevelType w:val="hybridMultilevel"/>
    <w:tmpl w:val="8592A59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77DDF"/>
    <w:multiLevelType w:val="hybridMultilevel"/>
    <w:tmpl w:val="C88676FA"/>
    <w:lvl w:ilvl="0" w:tplc="E62A54A6">
      <w:start w:val="1"/>
      <w:numFmt w:val="decimal"/>
      <w:lvlText w:val="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9775C5"/>
    <w:multiLevelType w:val="hybridMultilevel"/>
    <w:tmpl w:val="CD4801AC"/>
    <w:lvl w:ilvl="0" w:tplc="DD687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6E7287"/>
    <w:multiLevelType w:val="multilevel"/>
    <w:tmpl w:val="256C04B2"/>
    <w:lvl w:ilvl="0">
      <w:start w:val="1"/>
      <w:numFmt w:val="upperRoman"/>
      <w:pStyle w:val="1"/>
      <w:lvlText w:val="%1."/>
      <w:lvlJc w:val="left"/>
      <w:pPr>
        <w:ind w:left="1440" w:hanging="720"/>
      </w:pPr>
      <w:rPr>
        <w:rFonts w:hint="default"/>
      </w:rPr>
    </w:lvl>
    <w:lvl w:ilvl="1">
      <w:start w:val="8"/>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65D0165C"/>
    <w:multiLevelType w:val="hybridMultilevel"/>
    <w:tmpl w:val="FE62BC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65B0466"/>
    <w:multiLevelType w:val="multilevel"/>
    <w:tmpl w:val="041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A2125A"/>
    <w:multiLevelType w:val="hybridMultilevel"/>
    <w:tmpl w:val="537A0186"/>
    <w:lvl w:ilvl="0" w:tplc="4D8EA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8B0663"/>
    <w:multiLevelType w:val="hybridMultilevel"/>
    <w:tmpl w:val="7CB46D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09B3A37"/>
    <w:multiLevelType w:val="hybridMultilevel"/>
    <w:tmpl w:val="442CB74A"/>
    <w:lvl w:ilvl="0" w:tplc="4D8EA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FE4A8E"/>
    <w:multiLevelType w:val="hybridMultilevel"/>
    <w:tmpl w:val="618248F2"/>
    <w:lvl w:ilvl="0" w:tplc="6B504E4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42C0416"/>
    <w:multiLevelType w:val="hybridMultilevel"/>
    <w:tmpl w:val="DF5EDEC2"/>
    <w:lvl w:ilvl="0" w:tplc="A0A2FC3A">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81F0526"/>
    <w:multiLevelType w:val="multilevel"/>
    <w:tmpl w:val="041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295EBE"/>
    <w:multiLevelType w:val="hybridMultilevel"/>
    <w:tmpl w:val="B7EA13BE"/>
    <w:lvl w:ilvl="0" w:tplc="4D8EAE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8"/>
  </w:num>
  <w:num w:numId="4">
    <w:abstractNumId w:val="40"/>
  </w:num>
  <w:num w:numId="5">
    <w:abstractNumId w:val="24"/>
  </w:num>
  <w:num w:numId="6">
    <w:abstractNumId w:val="28"/>
  </w:num>
  <w:num w:numId="7">
    <w:abstractNumId w:val="25"/>
  </w:num>
  <w:num w:numId="8">
    <w:abstractNumId w:val="45"/>
  </w:num>
  <w:num w:numId="9">
    <w:abstractNumId w:val="29"/>
  </w:num>
  <w:num w:numId="10">
    <w:abstractNumId w:val="36"/>
  </w:num>
  <w:num w:numId="11">
    <w:abstractNumId w:val="43"/>
  </w:num>
  <w:num w:numId="12">
    <w:abstractNumId w:val="2"/>
  </w:num>
  <w:num w:numId="13">
    <w:abstractNumId w:val="16"/>
  </w:num>
  <w:num w:numId="14">
    <w:abstractNumId w:val="20"/>
  </w:num>
  <w:num w:numId="15">
    <w:abstractNumId w:val="6"/>
  </w:num>
  <w:num w:numId="16">
    <w:abstractNumId w:val="44"/>
  </w:num>
  <w:num w:numId="17">
    <w:abstractNumId w:val="9"/>
  </w:num>
  <w:num w:numId="18">
    <w:abstractNumId w:val="38"/>
  </w:num>
  <w:num w:numId="19">
    <w:abstractNumId w:val="26"/>
  </w:num>
  <w:num w:numId="20">
    <w:abstractNumId w:val="35"/>
  </w:num>
  <w:num w:numId="21">
    <w:abstractNumId w:val="7"/>
  </w:num>
  <w:num w:numId="22">
    <w:abstractNumId w:val="30"/>
  </w:num>
  <w:num w:numId="23">
    <w:abstractNumId w:val="15"/>
  </w:num>
  <w:num w:numId="24">
    <w:abstractNumId w:val="27"/>
  </w:num>
  <w:num w:numId="25">
    <w:abstractNumId w:val="33"/>
  </w:num>
  <w:num w:numId="26">
    <w:abstractNumId w:val="32"/>
  </w:num>
  <w:num w:numId="27">
    <w:abstractNumId w:val="41"/>
  </w:num>
  <w:num w:numId="28">
    <w:abstractNumId w:val="17"/>
  </w:num>
  <w:num w:numId="29">
    <w:abstractNumId w:val="13"/>
  </w:num>
  <w:num w:numId="30">
    <w:abstractNumId w:val="19"/>
  </w:num>
  <w:num w:numId="31">
    <w:abstractNumId w:val="34"/>
  </w:num>
  <w:num w:numId="32">
    <w:abstractNumId w:val="3"/>
  </w:num>
  <w:num w:numId="33">
    <w:abstractNumId w:val="14"/>
  </w:num>
  <w:num w:numId="34">
    <w:abstractNumId w:val="36"/>
  </w:num>
  <w:num w:numId="35">
    <w:abstractNumId w:val="11"/>
  </w:num>
  <w:num w:numId="36">
    <w:abstractNumId w:val="23"/>
  </w:num>
  <w:num w:numId="37">
    <w:abstractNumId w:val="39"/>
  </w:num>
  <w:num w:numId="38">
    <w:abstractNumId w:val="8"/>
  </w:num>
  <w:num w:numId="39">
    <w:abstractNumId w:val="37"/>
  </w:num>
  <w:num w:numId="40">
    <w:abstractNumId w:val="10"/>
  </w:num>
  <w:num w:numId="41">
    <w:abstractNumId w:val="42"/>
  </w:num>
  <w:num w:numId="42">
    <w:abstractNumId w:val="5"/>
  </w:num>
  <w:num w:numId="43">
    <w:abstractNumId w:val="31"/>
  </w:num>
  <w:num w:numId="44">
    <w:abstractNumId w:val="22"/>
  </w:num>
  <w:num w:numId="45">
    <w:abstractNumId w:val="21"/>
  </w:num>
  <w:num w:numId="4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43F5"/>
    <w:rsid w:val="000019DE"/>
    <w:rsid w:val="00004624"/>
    <w:rsid w:val="0001043D"/>
    <w:rsid w:val="00010ACB"/>
    <w:rsid w:val="0001544C"/>
    <w:rsid w:val="00020086"/>
    <w:rsid w:val="00020732"/>
    <w:rsid w:val="000212F6"/>
    <w:rsid w:val="00021CDC"/>
    <w:rsid w:val="00022115"/>
    <w:rsid w:val="0002631C"/>
    <w:rsid w:val="00037FB4"/>
    <w:rsid w:val="000438F6"/>
    <w:rsid w:val="00050F55"/>
    <w:rsid w:val="000523A9"/>
    <w:rsid w:val="00063A8B"/>
    <w:rsid w:val="00073917"/>
    <w:rsid w:val="00074179"/>
    <w:rsid w:val="00076E8D"/>
    <w:rsid w:val="00077190"/>
    <w:rsid w:val="00080E9A"/>
    <w:rsid w:val="0008515B"/>
    <w:rsid w:val="000A22E2"/>
    <w:rsid w:val="000A27DB"/>
    <w:rsid w:val="000B0015"/>
    <w:rsid w:val="000B07E8"/>
    <w:rsid w:val="000B2788"/>
    <w:rsid w:val="000B56EA"/>
    <w:rsid w:val="000C469F"/>
    <w:rsid w:val="000C5791"/>
    <w:rsid w:val="000C6456"/>
    <w:rsid w:val="000C6CC7"/>
    <w:rsid w:val="000C73DC"/>
    <w:rsid w:val="000C7FF2"/>
    <w:rsid w:val="000D0A93"/>
    <w:rsid w:val="000D785C"/>
    <w:rsid w:val="000F6887"/>
    <w:rsid w:val="00100450"/>
    <w:rsid w:val="001101D0"/>
    <w:rsid w:val="00110C97"/>
    <w:rsid w:val="00112E7E"/>
    <w:rsid w:val="00113E44"/>
    <w:rsid w:val="001179C4"/>
    <w:rsid w:val="00120B5E"/>
    <w:rsid w:val="00124C1D"/>
    <w:rsid w:val="00131DD3"/>
    <w:rsid w:val="00132DFB"/>
    <w:rsid w:val="00133A09"/>
    <w:rsid w:val="00142395"/>
    <w:rsid w:val="001448E5"/>
    <w:rsid w:val="0014637D"/>
    <w:rsid w:val="001469CB"/>
    <w:rsid w:val="00146EA1"/>
    <w:rsid w:val="0015772B"/>
    <w:rsid w:val="00162E21"/>
    <w:rsid w:val="00165F59"/>
    <w:rsid w:val="0016708F"/>
    <w:rsid w:val="00171573"/>
    <w:rsid w:val="001856FE"/>
    <w:rsid w:val="00187FEC"/>
    <w:rsid w:val="001911AF"/>
    <w:rsid w:val="00191F00"/>
    <w:rsid w:val="001A173B"/>
    <w:rsid w:val="001A1D3C"/>
    <w:rsid w:val="001A3D95"/>
    <w:rsid w:val="001B47D1"/>
    <w:rsid w:val="001C096A"/>
    <w:rsid w:val="001C2790"/>
    <w:rsid w:val="001C6FBD"/>
    <w:rsid w:val="001E0B05"/>
    <w:rsid w:val="001E5443"/>
    <w:rsid w:val="001E6994"/>
    <w:rsid w:val="001F34FF"/>
    <w:rsid w:val="002005BC"/>
    <w:rsid w:val="002015C9"/>
    <w:rsid w:val="00203A69"/>
    <w:rsid w:val="00220114"/>
    <w:rsid w:val="002208E9"/>
    <w:rsid w:val="0022483F"/>
    <w:rsid w:val="0023139D"/>
    <w:rsid w:val="0023210D"/>
    <w:rsid w:val="002406B1"/>
    <w:rsid w:val="0024207C"/>
    <w:rsid w:val="002426D9"/>
    <w:rsid w:val="00243710"/>
    <w:rsid w:val="00244793"/>
    <w:rsid w:val="0025678E"/>
    <w:rsid w:val="00256D70"/>
    <w:rsid w:val="00263214"/>
    <w:rsid w:val="00270AE3"/>
    <w:rsid w:val="002733A2"/>
    <w:rsid w:val="00284747"/>
    <w:rsid w:val="00284CEF"/>
    <w:rsid w:val="00291004"/>
    <w:rsid w:val="00293B6A"/>
    <w:rsid w:val="00296423"/>
    <w:rsid w:val="002B0FFB"/>
    <w:rsid w:val="002B3B40"/>
    <w:rsid w:val="002B6BB6"/>
    <w:rsid w:val="002C0C41"/>
    <w:rsid w:val="002C335A"/>
    <w:rsid w:val="002C440F"/>
    <w:rsid w:val="002C4AFF"/>
    <w:rsid w:val="002C6AD7"/>
    <w:rsid w:val="002D1D28"/>
    <w:rsid w:val="002D601A"/>
    <w:rsid w:val="002D7AF8"/>
    <w:rsid w:val="002E0B53"/>
    <w:rsid w:val="002F1FE2"/>
    <w:rsid w:val="00301FF2"/>
    <w:rsid w:val="00310F45"/>
    <w:rsid w:val="003151A8"/>
    <w:rsid w:val="00321FCD"/>
    <w:rsid w:val="00331A1E"/>
    <w:rsid w:val="003339DB"/>
    <w:rsid w:val="00334496"/>
    <w:rsid w:val="003439DF"/>
    <w:rsid w:val="0034749B"/>
    <w:rsid w:val="00351025"/>
    <w:rsid w:val="00363E91"/>
    <w:rsid w:val="00370178"/>
    <w:rsid w:val="0037342F"/>
    <w:rsid w:val="00375020"/>
    <w:rsid w:val="00377FCF"/>
    <w:rsid w:val="003845E8"/>
    <w:rsid w:val="00387699"/>
    <w:rsid w:val="00392DBB"/>
    <w:rsid w:val="00395053"/>
    <w:rsid w:val="00395055"/>
    <w:rsid w:val="00395E15"/>
    <w:rsid w:val="003B04E5"/>
    <w:rsid w:val="003B2A10"/>
    <w:rsid w:val="003B3C77"/>
    <w:rsid w:val="003B531C"/>
    <w:rsid w:val="003B72BD"/>
    <w:rsid w:val="003C6DCC"/>
    <w:rsid w:val="003D0694"/>
    <w:rsid w:val="003D0A96"/>
    <w:rsid w:val="003D3136"/>
    <w:rsid w:val="003E030D"/>
    <w:rsid w:val="003E5265"/>
    <w:rsid w:val="003E64BB"/>
    <w:rsid w:val="003F3BD4"/>
    <w:rsid w:val="00400E13"/>
    <w:rsid w:val="0040218E"/>
    <w:rsid w:val="00412CD0"/>
    <w:rsid w:val="004136D5"/>
    <w:rsid w:val="00413DA7"/>
    <w:rsid w:val="00420175"/>
    <w:rsid w:val="004213EC"/>
    <w:rsid w:val="0042629D"/>
    <w:rsid w:val="0042763D"/>
    <w:rsid w:val="004337B6"/>
    <w:rsid w:val="00436C80"/>
    <w:rsid w:val="00437111"/>
    <w:rsid w:val="00440016"/>
    <w:rsid w:val="004405BB"/>
    <w:rsid w:val="004427E5"/>
    <w:rsid w:val="00444672"/>
    <w:rsid w:val="004524F0"/>
    <w:rsid w:val="00453FA3"/>
    <w:rsid w:val="00454D7E"/>
    <w:rsid w:val="00461537"/>
    <w:rsid w:val="00471F8C"/>
    <w:rsid w:val="00472F24"/>
    <w:rsid w:val="00474248"/>
    <w:rsid w:val="0047663B"/>
    <w:rsid w:val="00487D18"/>
    <w:rsid w:val="004A205F"/>
    <w:rsid w:val="004A296B"/>
    <w:rsid w:val="004A6063"/>
    <w:rsid w:val="004B118D"/>
    <w:rsid w:val="004B167B"/>
    <w:rsid w:val="004B64A2"/>
    <w:rsid w:val="004C3073"/>
    <w:rsid w:val="004C609F"/>
    <w:rsid w:val="004D1571"/>
    <w:rsid w:val="004E0EC7"/>
    <w:rsid w:val="00506BB1"/>
    <w:rsid w:val="00521991"/>
    <w:rsid w:val="00524F82"/>
    <w:rsid w:val="005278DB"/>
    <w:rsid w:val="00530E57"/>
    <w:rsid w:val="005321A3"/>
    <w:rsid w:val="00545119"/>
    <w:rsid w:val="005462AC"/>
    <w:rsid w:val="005517E2"/>
    <w:rsid w:val="00553AFF"/>
    <w:rsid w:val="005601BD"/>
    <w:rsid w:val="00564F58"/>
    <w:rsid w:val="0056763F"/>
    <w:rsid w:val="00571ABD"/>
    <w:rsid w:val="00571EB0"/>
    <w:rsid w:val="0057312A"/>
    <w:rsid w:val="00582EE2"/>
    <w:rsid w:val="00583D27"/>
    <w:rsid w:val="0058526C"/>
    <w:rsid w:val="0058724D"/>
    <w:rsid w:val="005907A5"/>
    <w:rsid w:val="00591FE7"/>
    <w:rsid w:val="005935E8"/>
    <w:rsid w:val="00594522"/>
    <w:rsid w:val="00595A03"/>
    <w:rsid w:val="005A22F4"/>
    <w:rsid w:val="005A30BD"/>
    <w:rsid w:val="005A5D73"/>
    <w:rsid w:val="005B7300"/>
    <w:rsid w:val="005C0AE0"/>
    <w:rsid w:val="005D2847"/>
    <w:rsid w:val="005E10C1"/>
    <w:rsid w:val="005E2B59"/>
    <w:rsid w:val="005E3389"/>
    <w:rsid w:val="005E631B"/>
    <w:rsid w:val="005E6E40"/>
    <w:rsid w:val="005F0582"/>
    <w:rsid w:val="005F0748"/>
    <w:rsid w:val="005F587E"/>
    <w:rsid w:val="005F74F3"/>
    <w:rsid w:val="005F7D0A"/>
    <w:rsid w:val="00603EA3"/>
    <w:rsid w:val="0060525B"/>
    <w:rsid w:val="00616A4E"/>
    <w:rsid w:val="00621002"/>
    <w:rsid w:val="006361F7"/>
    <w:rsid w:val="0063761D"/>
    <w:rsid w:val="00643F13"/>
    <w:rsid w:val="00647C9A"/>
    <w:rsid w:val="00655E6E"/>
    <w:rsid w:val="00661CA4"/>
    <w:rsid w:val="0066268B"/>
    <w:rsid w:val="00667254"/>
    <w:rsid w:val="006702A2"/>
    <w:rsid w:val="006709CB"/>
    <w:rsid w:val="00670EE2"/>
    <w:rsid w:val="00673216"/>
    <w:rsid w:val="006852A8"/>
    <w:rsid w:val="00686EC8"/>
    <w:rsid w:val="00691F1F"/>
    <w:rsid w:val="0069279A"/>
    <w:rsid w:val="00692B4F"/>
    <w:rsid w:val="0069405C"/>
    <w:rsid w:val="00697AAD"/>
    <w:rsid w:val="006A1CB6"/>
    <w:rsid w:val="006A1E03"/>
    <w:rsid w:val="006A63DD"/>
    <w:rsid w:val="006C29D6"/>
    <w:rsid w:val="006C33F2"/>
    <w:rsid w:val="006D0BEC"/>
    <w:rsid w:val="006D0C19"/>
    <w:rsid w:val="006D1445"/>
    <w:rsid w:val="006D7A0D"/>
    <w:rsid w:val="006E4F45"/>
    <w:rsid w:val="006F5E41"/>
    <w:rsid w:val="00700B09"/>
    <w:rsid w:val="0070522C"/>
    <w:rsid w:val="007055B6"/>
    <w:rsid w:val="00710BE1"/>
    <w:rsid w:val="00711F52"/>
    <w:rsid w:val="007170DB"/>
    <w:rsid w:val="00722C31"/>
    <w:rsid w:val="007241A5"/>
    <w:rsid w:val="00737E4A"/>
    <w:rsid w:val="00741261"/>
    <w:rsid w:val="00743759"/>
    <w:rsid w:val="00750A2D"/>
    <w:rsid w:val="00750C47"/>
    <w:rsid w:val="00751B69"/>
    <w:rsid w:val="00754185"/>
    <w:rsid w:val="00755F4C"/>
    <w:rsid w:val="00766269"/>
    <w:rsid w:val="00770048"/>
    <w:rsid w:val="00775003"/>
    <w:rsid w:val="007778BB"/>
    <w:rsid w:val="0078223D"/>
    <w:rsid w:val="00783582"/>
    <w:rsid w:val="0078423B"/>
    <w:rsid w:val="00785073"/>
    <w:rsid w:val="00795DFD"/>
    <w:rsid w:val="00796435"/>
    <w:rsid w:val="007967D0"/>
    <w:rsid w:val="00796883"/>
    <w:rsid w:val="00797531"/>
    <w:rsid w:val="007A0F0A"/>
    <w:rsid w:val="007B1866"/>
    <w:rsid w:val="007B201F"/>
    <w:rsid w:val="007B32CA"/>
    <w:rsid w:val="007C392B"/>
    <w:rsid w:val="007C4D0A"/>
    <w:rsid w:val="007D201A"/>
    <w:rsid w:val="007E0A04"/>
    <w:rsid w:val="007E0E4D"/>
    <w:rsid w:val="007E6717"/>
    <w:rsid w:val="007F242C"/>
    <w:rsid w:val="007F2F90"/>
    <w:rsid w:val="007F378F"/>
    <w:rsid w:val="007F7027"/>
    <w:rsid w:val="0080178E"/>
    <w:rsid w:val="0080785C"/>
    <w:rsid w:val="00810CF7"/>
    <w:rsid w:val="00811CAF"/>
    <w:rsid w:val="00820146"/>
    <w:rsid w:val="0082113D"/>
    <w:rsid w:val="00826253"/>
    <w:rsid w:val="00832BF3"/>
    <w:rsid w:val="00837D85"/>
    <w:rsid w:val="008413F1"/>
    <w:rsid w:val="00841CF8"/>
    <w:rsid w:val="008434C6"/>
    <w:rsid w:val="00843697"/>
    <w:rsid w:val="008466AC"/>
    <w:rsid w:val="00846A83"/>
    <w:rsid w:val="00847B89"/>
    <w:rsid w:val="0085537E"/>
    <w:rsid w:val="00856EA6"/>
    <w:rsid w:val="00860061"/>
    <w:rsid w:val="00862339"/>
    <w:rsid w:val="0087200A"/>
    <w:rsid w:val="00872E5E"/>
    <w:rsid w:val="008733DA"/>
    <w:rsid w:val="008751B8"/>
    <w:rsid w:val="0088119A"/>
    <w:rsid w:val="008813B8"/>
    <w:rsid w:val="00881FA0"/>
    <w:rsid w:val="00897071"/>
    <w:rsid w:val="008A5ABE"/>
    <w:rsid w:val="008A6E82"/>
    <w:rsid w:val="008B4E05"/>
    <w:rsid w:val="008C0679"/>
    <w:rsid w:val="008C5314"/>
    <w:rsid w:val="008C6FD4"/>
    <w:rsid w:val="008D3209"/>
    <w:rsid w:val="008D6611"/>
    <w:rsid w:val="008E0F9B"/>
    <w:rsid w:val="008E1A2A"/>
    <w:rsid w:val="008E39AA"/>
    <w:rsid w:val="008E6730"/>
    <w:rsid w:val="008F2A70"/>
    <w:rsid w:val="008F2DF4"/>
    <w:rsid w:val="008F4C7D"/>
    <w:rsid w:val="008F7A25"/>
    <w:rsid w:val="00907833"/>
    <w:rsid w:val="00913D85"/>
    <w:rsid w:val="009166D2"/>
    <w:rsid w:val="00922379"/>
    <w:rsid w:val="0092470E"/>
    <w:rsid w:val="00925BF7"/>
    <w:rsid w:val="0092739C"/>
    <w:rsid w:val="00932003"/>
    <w:rsid w:val="00941C4D"/>
    <w:rsid w:val="00942AB7"/>
    <w:rsid w:val="00945CFE"/>
    <w:rsid w:val="00946299"/>
    <w:rsid w:val="00946B09"/>
    <w:rsid w:val="009510C9"/>
    <w:rsid w:val="009573E9"/>
    <w:rsid w:val="0096172A"/>
    <w:rsid w:val="00963C29"/>
    <w:rsid w:val="00970FCC"/>
    <w:rsid w:val="0097217C"/>
    <w:rsid w:val="00976084"/>
    <w:rsid w:val="00980682"/>
    <w:rsid w:val="009820BE"/>
    <w:rsid w:val="009866F4"/>
    <w:rsid w:val="009924EC"/>
    <w:rsid w:val="009A3C89"/>
    <w:rsid w:val="009B420E"/>
    <w:rsid w:val="009B44C4"/>
    <w:rsid w:val="009C0A2B"/>
    <w:rsid w:val="009C0FC0"/>
    <w:rsid w:val="009C3E32"/>
    <w:rsid w:val="009C7201"/>
    <w:rsid w:val="009D0009"/>
    <w:rsid w:val="009D1F44"/>
    <w:rsid w:val="009D4773"/>
    <w:rsid w:val="009E1E78"/>
    <w:rsid w:val="009E2D93"/>
    <w:rsid w:val="009F24C7"/>
    <w:rsid w:val="009F2BFF"/>
    <w:rsid w:val="009F461C"/>
    <w:rsid w:val="00A023A7"/>
    <w:rsid w:val="00A051C9"/>
    <w:rsid w:val="00A063AA"/>
    <w:rsid w:val="00A10409"/>
    <w:rsid w:val="00A109F5"/>
    <w:rsid w:val="00A12B5A"/>
    <w:rsid w:val="00A138DF"/>
    <w:rsid w:val="00A21387"/>
    <w:rsid w:val="00A224E8"/>
    <w:rsid w:val="00A40942"/>
    <w:rsid w:val="00A5039D"/>
    <w:rsid w:val="00A61C43"/>
    <w:rsid w:val="00A621F9"/>
    <w:rsid w:val="00A63232"/>
    <w:rsid w:val="00A640AE"/>
    <w:rsid w:val="00A64208"/>
    <w:rsid w:val="00A84006"/>
    <w:rsid w:val="00A85F00"/>
    <w:rsid w:val="00A864B1"/>
    <w:rsid w:val="00AA0770"/>
    <w:rsid w:val="00AA4620"/>
    <w:rsid w:val="00AA6B8D"/>
    <w:rsid w:val="00AB002D"/>
    <w:rsid w:val="00AC4216"/>
    <w:rsid w:val="00AC77A7"/>
    <w:rsid w:val="00AD0FF1"/>
    <w:rsid w:val="00AD31FF"/>
    <w:rsid w:val="00AE03B6"/>
    <w:rsid w:val="00AE3AF7"/>
    <w:rsid w:val="00AE72E5"/>
    <w:rsid w:val="00AF045A"/>
    <w:rsid w:val="00AF23E4"/>
    <w:rsid w:val="00AF6B60"/>
    <w:rsid w:val="00B00991"/>
    <w:rsid w:val="00B13D19"/>
    <w:rsid w:val="00B1769E"/>
    <w:rsid w:val="00B31B7A"/>
    <w:rsid w:val="00B32A35"/>
    <w:rsid w:val="00B343AE"/>
    <w:rsid w:val="00B3647C"/>
    <w:rsid w:val="00B374D9"/>
    <w:rsid w:val="00B401CA"/>
    <w:rsid w:val="00B4277C"/>
    <w:rsid w:val="00B42A38"/>
    <w:rsid w:val="00B50254"/>
    <w:rsid w:val="00B53102"/>
    <w:rsid w:val="00B54397"/>
    <w:rsid w:val="00B55CC4"/>
    <w:rsid w:val="00B568D2"/>
    <w:rsid w:val="00B70679"/>
    <w:rsid w:val="00B7614B"/>
    <w:rsid w:val="00B8018F"/>
    <w:rsid w:val="00B9024D"/>
    <w:rsid w:val="00B905F5"/>
    <w:rsid w:val="00BA1BD9"/>
    <w:rsid w:val="00BC06D9"/>
    <w:rsid w:val="00BD3FCB"/>
    <w:rsid w:val="00BD437B"/>
    <w:rsid w:val="00BE36EF"/>
    <w:rsid w:val="00BE5501"/>
    <w:rsid w:val="00BE6665"/>
    <w:rsid w:val="00BE66C6"/>
    <w:rsid w:val="00BE7099"/>
    <w:rsid w:val="00BF4CDA"/>
    <w:rsid w:val="00BF7BDC"/>
    <w:rsid w:val="00C012D2"/>
    <w:rsid w:val="00C07771"/>
    <w:rsid w:val="00C10158"/>
    <w:rsid w:val="00C13D54"/>
    <w:rsid w:val="00C14460"/>
    <w:rsid w:val="00C209B7"/>
    <w:rsid w:val="00C2209C"/>
    <w:rsid w:val="00C22C76"/>
    <w:rsid w:val="00C24C3C"/>
    <w:rsid w:val="00C262C8"/>
    <w:rsid w:val="00C34CF2"/>
    <w:rsid w:val="00C34DA1"/>
    <w:rsid w:val="00C40E46"/>
    <w:rsid w:val="00C43283"/>
    <w:rsid w:val="00C46D4E"/>
    <w:rsid w:val="00C51D09"/>
    <w:rsid w:val="00C52078"/>
    <w:rsid w:val="00C52260"/>
    <w:rsid w:val="00C536ED"/>
    <w:rsid w:val="00C55F8B"/>
    <w:rsid w:val="00C635D1"/>
    <w:rsid w:val="00C637EC"/>
    <w:rsid w:val="00C64A03"/>
    <w:rsid w:val="00C91F9B"/>
    <w:rsid w:val="00C97A0F"/>
    <w:rsid w:val="00CA2AAB"/>
    <w:rsid w:val="00CA49FA"/>
    <w:rsid w:val="00CA74E8"/>
    <w:rsid w:val="00CA797C"/>
    <w:rsid w:val="00CB00E0"/>
    <w:rsid w:val="00CB5833"/>
    <w:rsid w:val="00CB6E70"/>
    <w:rsid w:val="00CB79AC"/>
    <w:rsid w:val="00CC00A4"/>
    <w:rsid w:val="00CC1479"/>
    <w:rsid w:val="00CD47EE"/>
    <w:rsid w:val="00CD4B61"/>
    <w:rsid w:val="00CE2C55"/>
    <w:rsid w:val="00CE71AD"/>
    <w:rsid w:val="00CF19F6"/>
    <w:rsid w:val="00CF43F5"/>
    <w:rsid w:val="00CF509C"/>
    <w:rsid w:val="00CF50C0"/>
    <w:rsid w:val="00D02FEF"/>
    <w:rsid w:val="00D03EF8"/>
    <w:rsid w:val="00D16B27"/>
    <w:rsid w:val="00D21BE8"/>
    <w:rsid w:val="00D228A9"/>
    <w:rsid w:val="00D23019"/>
    <w:rsid w:val="00D25182"/>
    <w:rsid w:val="00D2684E"/>
    <w:rsid w:val="00D30F2D"/>
    <w:rsid w:val="00D35327"/>
    <w:rsid w:val="00D41194"/>
    <w:rsid w:val="00D44DD9"/>
    <w:rsid w:val="00D50298"/>
    <w:rsid w:val="00D546ED"/>
    <w:rsid w:val="00D55D22"/>
    <w:rsid w:val="00D65AB4"/>
    <w:rsid w:val="00D6695D"/>
    <w:rsid w:val="00D703D8"/>
    <w:rsid w:val="00D7420A"/>
    <w:rsid w:val="00D742F4"/>
    <w:rsid w:val="00D75A8D"/>
    <w:rsid w:val="00D80045"/>
    <w:rsid w:val="00D82538"/>
    <w:rsid w:val="00D939BE"/>
    <w:rsid w:val="00D97704"/>
    <w:rsid w:val="00DB1920"/>
    <w:rsid w:val="00DB1B36"/>
    <w:rsid w:val="00DC1EE7"/>
    <w:rsid w:val="00DD437F"/>
    <w:rsid w:val="00DD5660"/>
    <w:rsid w:val="00DD6078"/>
    <w:rsid w:val="00DE2151"/>
    <w:rsid w:val="00DE78F3"/>
    <w:rsid w:val="00E017CF"/>
    <w:rsid w:val="00E03859"/>
    <w:rsid w:val="00E0663E"/>
    <w:rsid w:val="00E10454"/>
    <w:rsid w:val="00E12AA5"/>
    <w:rsid w:val="00E161B6"/>
    <w:rsid w:val="00E163D9"/>
    <w:rsid w:val="00E20784"/>
    <w:rsid w:val="00E22B8C"/>
    <w:rsid w:val="00E361DF"/>
    <w:rsid w:val="00E36677"/>
    <w:rsid w:val="00E371BF"/>
    <w:rsid w:val="00E37E32"/>
    <w:rsid w:val="00E446B6"/>
    <w:rsid w:val="00E450A5"/>
    <w:rsid w:val="00E52C19"/>
    <w:rsid w:val="00E6151F"/>
    <w:rsid w:val="00E63664"/>
    <w:rsid w:val="00E66973"/>
    <w:rsid w:val="00E67409"/>
    <w:rsid w:val="00E7091B"/>
    <w:rsid w:val="00E712CB"/>
    <w:rsid w:val="00E75630"/>
    <w:rsid w:val="00E82EA3"/>
    <w:rsid w:val="00E86E1E"/>
    <w:rsid w:val="00E90928"/>
    <w:rsid w:val="00E97AC5"/>
    <w:rsid w:val="00EA6444"/>
    <w:rsid w:val="00EA7C4A"/>
    <w:rsid w:val="00EB0FDE"/>
    <w:rsid w:val="00EC3030"/>
    <w:rsid w:val="00EC51BC"/>
    <w:rsid w:val="00ED1CA4"/>
    <w:rsid w:val="00ED46C7"/>
    <w:rsid w:val="00ED53B9"/>
    <w:rsid w:val="00ED5F62"/>
    <w:rsid w:val="00EE5F1F"/>
    <w:rsid w:val="00EE7E80"/>
    <w:rsid w:val="00EF0CD8"/>
    <w:rsid w:val="00EF4596"/>
    <w:rsid w:val="00F02EC7"/>
    <w:rsid w:val="00F042B4"/>
    <w:rsid w:val="00F16AF4"/>
    <w:rsid w:val="00F22157"/>
    <w:rsid w:val="00F34270"/>
    <w:rsid w:val="00F4126E"/>
    <w:rsid w:val="00F445AE"/>
    <w:rsid w:val="00F4570F"/>
    <w:rsid w:val="00F468D4"/>
    <w:rsid w:val="00F47D67"/>
    <w:rsid w:val="00F51183"/>
    <w:rsid w:val="00F53B52"/>
    <w:rsid w:val="00F5411D"/>
    <w:rsid w:val="00F60C08"/>
    <w:rsid w:val="00F63208"/>
    <w:rsid w:val="00F739C9"/>
    <w:rsid w:val="00F91DDD"/>
    <w:rsid w:val="00F96F3F"/>
    <w:rsid w:val="00FA0620"/>
    <w:rsid w:val="00FA3E8D"/>
    <w:rsid w:val="00FA6858"/>
    <w:rsid w:val="00FB5DD9"/>
    <w:rsid w:val="00FB6A3F"/>
    <w:rsid w:val="00FC0475"/>
    <w:rsid w:val="00FC05C9"/>
    <w:rsid w:val="00FC1DA8"/>
    <w:rsid w:val="00FD440B"/>
    <w:rsid w:val="00FD6ADD"/>
    <w:rsid w:val="00FE061D"/>
    <w:rsid w:val="00FF0C0F"/>
    <w:rsid w:val="00FF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B4F"/>
  </w:style>
  <w:style w:type="paragraph" w:styleId="1">
    <w:name w:val="heading 1"/>
    <w:basedOn w:val="a0"/>
    <w:next w:val="a"/>
    <w:link w:val="10"/>
    <w:uiPriority w:val="9"/>
    <w:qFormat/>
    <w:rsid w:val="00263214"/>
    <w:pPr>
      <w:widowControl w:val="0"/>
      <w:numPr>
        <w:numId w:val="10"/>
      </w:numPr>
      <w:tabs>
        <w:tab w:val="left" w:pos="851"/>
      </w:tabs>
      <w:autoSpaceDE w:val="0"/>
      <w:autoSpaceDN w:val="0"/>
      <w:adjustRightInd w:val="0"/>
      <w:spacing w:before="200" w:line="240" w:lineRule="auto"/>
      <w:outlineLvl w:val="0"/>
    </w:pPr>
    <w:rPr>
      <w:rFonts w:ascii="Times New Roman" w:eastAsia="Calibri" w:hAnsi="Times New Roman" w:cs="Times New Roman"/>
      <w:b/>
      <w:sz w:val="28"/>
      <w:szCs w:val="28"/>
      <w:lang w:eastAsia="en-US"/>
    </w:rPr>
  </w:style>
  <w:style w:type="paragraph" w:styleId="2">
    <w:name w:val="heading 2"/>
    <w:basedOn w:val="a"/>
    <w:next w:val="a"/>
    <w:link w:val="20"/>
    <w:uiPriority w:val="9"/>
    <w:unhideWhenUsed/>
    <w:qFormat/>
    <w:rsid w:val="002632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aliases w:val="Знак сноски-FN,Ciae niinee-FN,Знак сноски 1,fr,Used by Word for Help footnote symbols,Ссылка на сноску 45,Footnote Reference Number"/>
    <w:basedOn w:val="a1"/>
    <w:uiPriority w:val="99"/>
    <w:semiHidden/>
    <w:rsid w:val="00BE5501"/>
    <w:rPr>
      <w:rFonts w:ascii="Times New Roman" w:hAnsi="Times New Roman" w:cs="Times New Roman"/>
      <w:vertAlign w:val="superscript"/>
    </w:rPr>
  </w:style>
  <w:style w:type="paragraph" w:styleId="a5">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
    <w:link w:val="a6"/>
    <w:uiPriority w:val="99"/>
    <w:semiHidden/>
    <w:rsid w:val="00BE5501"/>
    <w:pPr>
      <w:spacing w:after="60" w:line="240" w:lineRule="auto"/>
      <w:jc w:val="both"/>
    </w:pPr>
    <w:rPr>
      <w:rFonts w:ascii="Calibri" w:eastAsia="Times New Roman" w:hAnsi="Calibri" w:cs="Calibri"/>
      <w:sz w:val="20"/>
      <w:szCs w:val="20"/>
    </w:rPr>
  </w:style>
  <w:style w:type="character" w:customStyle="1" w:styleId="a6">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basedOn w:val="a1"/>
    <w:link w:val="a5"/>
    <w:uiPriority w:val="99"/>
    <w:semiHidden/>
    <w:rsid w:val="00BE5501"/>
    <w:rPr>
      <w:rFonts w:ascii="Calibri" w:eastAsia="Times New Roman" w:hAnsi="Calibri" w:cs="Calibri"/>
      <w:sz w:val="20"/>
      <w:szCs w:val="20"/>
    </w:rPr>
  </w:style>
  <w:style w:type="paragraph" w:styleId="a0">
    <w:name w:val="List Paragraph"/>
    <w:basedOn w:val="a"/>
    <w:link w:val="a7"/>
    <w:uiPriority w:val="34"/>
    <w:qFormat/>
    <w:rsid w:val="00BE5501"/>
    <w:pPr>
      <w:ind w:left="720"/>
      <w:contextualSpacing/>
    </w:pPr>
  </w:style>
  <w:style w:type="table" w:styleId="a8">
    <w:name w:val="Table Grid"/>
    <w:basedOn w:val="a2"/>
    <w:uiPriority w:val="39"/>
    <w:rsid w:val="00BE55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rsid w:val="00BE5501"/>
    <w:rPr>
      <w:color w:val="0000FF"/>
      <w:u w:val="single"/>
    </w:rPr>
  </w:style>
  <w:style w:type="paragraph" w:customStyle="1" w:styleId="21">
    <w:name w:val="Абзац списка2"/>
    <w:basedOn w:val="a"/>
    <w:uiPriority w:val="99"/>
    <w:rsid w:val="00BE5501"/>
    <w:pPr>
      <w:spacing w:after="60" w:line="240" w:lineRule="auto"/>
      <w:ind w:left="720"/>
      <w:jc w:val="both"/>
    </w:pPr>
    <w:rPr>
      <w:rFonts w:ascii="Calibri" w:eastAsia="Calibri" w:hAnsi="Calibri" w:cs="Calibri"/>
      <w:sz w:val="24"/>
      <w:szCs w:val="24"/>
    </w:rPr>
  </w:style>
  <w:style w:type="paragraph" w:styleId="aa">
    <w:name w:val="Body Text"/>
    <w:basedOn w:val="a"/>
    <w:link w:val="ab"/>
    <w:rsid w:val="00621002"/>
    <w:pPr>
      <w:autoSpaceDE w:val="0"/>
      <w:autoSpaceDN w:val="0"/>
      <w:adjustRightInd w:val="0"/>
      <w:spacing w:before="96"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1"/>
    <w:link w:val="aa"/>
    <w:rsid w:val="00621002"/>
    <w:rPr>
      <w:rFonts w:ascii="Times New Roman" w:eastAsia="Times New Roman" w:hAnsi="Times New Roman" w:cs="Times New Roman"/>
      <w:sz w:val="24"/>
      <w:szCs w:val="24"/>
    </w:rPr>
  </w:style>
  <w:style w:type="character" w:customStyle="1" w:styleId="a7">
    <w:name w:val="Абзац списка Знак"/>
    <w:link w:val="a0"/>
    <w:uiPriority w:val="34"/>
    <w:locked/>
    <w:rsid w:val="00621002"/>
  </w:style>
  <w:style w:type="character" w:customStyle="1" w:styleId="10">
    <w:name w:val="Заголовок 1 Знак"/>
    <w:basedOn w:val="a1"/>
    <w:link w:val="1"/>
    <w:uiPriority w:val="9"/>
    <w:rsid w:val="00263214"/>
    <w:rPr>
      <w:rFonts w:ascii="Times New Roman" w:eastAsia="Calibri" w:hAnsi="Times New Roman" w:cs="Times New Roman"/>
      <w:b/>
      <w:sz w:val="28"/>
      <w:szCs w:val="28"/>
      <w:lang w:eastAsia="en-US"/>
    </w:rPr>
  </w:style>
  <w:style w:type="table" w:customStyle="1" w:styleId="11">
    <w:name w:val="Сетка таблицы1"/>
    <w:basedOn w:val="a2"/>
    <w:next w:val="a8"/>
    <w:uiPriority w:val="59"/>
    <w:rsid w:val="00D9770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unhideWhenUsed/>
    <w:rsid w:val="00D50298"/>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D50298"/>
  </w:style>
  <w:style w:type="paragraph" w:styleId="ae">
    <w:name w:val="footer"/>
    <w:basedOn w:val="a"/>
    <w:link w:val="af"/>
    <w:uiPriority w:val="99"/>
    <w:semiHidden/>
    <w:unhideWhenUsed/>
    <w:rsid w:val="00D50298"/>
    <w:pPr>
      <w:tabs>
        <w:tab w:val="center" w:pos="4677"/>
        <w:tab w:val="right" w:pos="9355"/>
      </w:tabs>
      <w:spacing w:after="0" w:line="240" w:lineRule="auto"/>
    </w:pPr>
  </w:style>
  <w:style w:type="character" w:customStyle="1" w:styleId="af">
    <w:name w:val="Нижний колонтитул Знак"/>
    <w:basedOn w:val="a1"/>
    <w:link w:val="ae"/>
    <w:uiPriority w:val="99"/>
    <w:semiHidden/>
    <w:rsid w:val="00D50298"/>
  </w:style>
  <w:style w:type="paragraph" w:styleId="af0">
    <w:name w:val="TOC Heading"/>
    <w:basedOn w:val="1"/>
    <w:next w:val="a"/>
    <w:uiPriority w:val="39"/>
    <w:unhideWhenUsed/>
    <w:qFormat/>
    <w:rsid w:val="00A84006"/>
    <w:pPr>
      <w:keepNext/>
      <w:keepLines/>
      <w:widowControl/>
      <w:numPr>
        <w:numId w:val="0"/>
      </w:numPr>
      <w:tabs>
        <w:tab w:val="clear" w:pos="851"/>
      </w:tabs>
      <w:autoSpaceDE/>
      <w:autoSpaceDN/>
      <w:adjustRightInd/>
      <w:spacing w:before="480" w:line="276" w:lineRule="auto"/>
      <w:contextualSpacing w:val="0"/>
      <w:outlineLvl w:val="9"/>
    </w:pPr>
    <w:rPr>
      <w:rFonts w:asciiTheme="majorHAnsi" w:eastAsiaTheme="majorEastAsia" w:hAnsiTheme="majorHAnsi" w:cstheme="majorBidi"/>
      <w:bCs/>
      <w:color w:val="365F91" w:themeColor="accent1" w:themeShade="BF"/>
    </w:rPr>
  </w:style>
  <w:style w:type="paragraph" w:styleId="12">
    <w:name w:val="toc 1"/>
    <w:basedOn w:val="a"/>
    <w:next w:val="a"/>
    <w:autoRedefine/>
    <w:uiPriority w:val="39"/>
    <w:unhideWhenUsed/>
    <w:rsid w:val="00A84006"/>
    <w:pPr>
      <w:spacing w:after="100"/>
    </w:pPr>
  </w:style>
  <w:style w:type="paragraph" w:styleId="af1">
    <w:name w:val="Balloon Text"/>
    <w:basedOn w:val="a"/>
    <w:link w:val="af2"/>
    <w:uiPriority w:val="99"/>
    <w:semiHidden/>
    <w:unhideWhenUsed/>
    <w:rsid w:val="00A84006"/>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A84006"/>
    <w:rPr>
      <w:rFonts w:ascii="Tahoma" w:hAnsi="Tahoma" w:cs="Tahoma"/>
      <w:sz w:val="16"/>
      <w:szCs w:val="16"/>
    </w:rPr>
  </w:style>
  <w:style w:type="character" w:customStyle="1" w:styleId="20">
    <w:name w:val="Заголовок 2 Знак"/>
    <w:basedOn w:val="a1"/>
    <w:link w:val="2"/>
    <w:rsid w:val="002632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A0BE-54E2-4370-85B9-4845A916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5754</Words>
  <Characters>32799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Elbakiev</dc:creator>
  <cp:lastModifiedBy>Я</cp:lastModifiedBy>
  <cp:revision>2</cp:revision>
  <cp:lastPrinted>2018-01-12T08:31:00Z</cp:lastPrinted>
  <dcterms:created xsi:type="dcterms:W3CDTF">2020-02-07T14:17:00Z</dcterms:created>
  <dcterms:modified xsi:type="dcterms:W3CDTF">2020-02-07T14:17:00Z</dcterms:modified>
</cp:coreProperties>
</file>